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F" w:rsidRDefault="001E48B3" w:rsidP="00EF24B2">
      <w:pPr>
        <w:pStyle w:val="1"/>
        <w:ind w:firstLine="0"/>
        <w:jc w:val="center"/>
        <w:rPr>
          <w:b/>
          <w:sz w:val="24"/>
        </w:rPr>
      </w:pPr>
      <w:r>
        <w:rPr>
          <w:b/>
          <w:sz w:val="24"/>
        </w:rPr>
        <w:t>Всероссийский</w:t>
      </w:r>
      <w:r w:rsidR="00EF24B2">
        <w:rPr>
          <w:b/>
          <w:sz w:val="24"/>
        </w:rPr>
        <w:t xml:space="preserve"> </w:t>
      </w:r>
      <w:r w:rsidR="00BE5FC1">
        <w:rPr>
          <w:b/>
          <w:sz w:val="24"/>
        </w:rPr>
        <w:t>конкурс</w:t>
      </w:r>
      <w:r w:rsidR="003A601F" w:rsidRPr="0064310E">
        <w:rPr>
          <w:b/>
          <w:sz w:val="24"/>
        </w:rPr>
        <w:t xml:space="preserve"> «Начни исследовать</w:t>
      </w:r>
      <w:r w:rsidR="00D46CD3" w:rsidRPr="0064310E">
        <w:rPr>
          <w:b/>
          <w:sz w:val="24"/>
        </w:rPr>
        <w:t xml:space="preserve"> с Крисмас+</w:t>
      </w:r>
      <w:r w:rsidR="003A601F" w:rsidRPr="0064310E">
        <w:rPr>
          <w:b/>
          <w:sz w:val="24"/>
        </w:rPr>
        <w:t>»</w:t>
      </w:r>
      <w:r w:rsidR="00EF24B2">
        <w:rPr>
          <w:b/>
          <w:sz w:val="24"/>
        </w:rPr>
        <w:t xml:space="preserve"> для </w:t>
      </w:r>
      <w:r w:rsidR="00B75B16">
        <w:rPr>
          <w:b/>
          <w:sz w:val="24"/>
        </w:rPr>
        <w:t>обучающихся</w:t>
      </w:r>
      <w:r w:rsidR="00EF24B2">
        <w:rPr>
          <w:b/>
          <w:sz w:val="24"/>
        </w:rPr>
        <w:t xml:space="preserve"> </w:t>
      </w:r>
      <w:r w:rsidR="00BE5FC1">
        <w:rPr>
          <w:b/>
          <w:sz w:val="24"/>
        </w:rPr>
        <w:t>1</w:t>
      </w:r>
      <w:r w:rsidR="00EF24B2">
        <w:rPr>
          <w:b/>
          <w:sz w:val="24"/>
        </w:rPr>
        <w:t>-</w:t>
      </w:r>
      <w:r w:rsidR="00FA6FBA">
        <w:rPr>
          <w:b/>
          <w:sz w:val="24"/>
        </w:rPr>
        <w:t>8</w:t>
      </w:r>
      <w:r w:rsidR="00EF24B2">
        <w:rPr>
          <w:b/>
          <w:sz w:val="24"/>
        </w:rPr>
        <w:t xml:space="preserve"> классов</w:t>
      </w:r>
    </w:p>
    <w:p w:rsidR="00184918" w:rsidRDefault="00184918" w:rsidP="00EF24B2">
      <w:pPr>
        <w:pStyle w:val="1"/>
        <w:ind w:firstLine="0"/>
        <w:jc w:val="center"/>
        <w:rPr>
          <w:b/>
          <w:sz w:val="24"/>
        </w:rPr>
      </w:pPr>
      <w:r>
        <w:rPr>
          <w:b/>
          <w:sz w:val="24"/>
        </w:rPr>
        <w:t>ПОЛОЖЕНИЕ</w:t>
      </w:r>
      <w:r w:rsidR="00446FAA">
        <w:rPr>
          <w:b/>
          <w:sz w:val="24"/>
        </w:rPr>
        <w:t xml:space="preserve"> </w:t>
      </w:r>
    </w:p>
    <w:p w:rsidR="003F2EC3" w:rsidRPr="0064310E" w:rsidRDefault="003F2EC3" w:rsidP="00EF24B2">
      <w:pPr>
        <w:pStyle w:val="1"/>
        <w:ind w:firstLine="0"/>
        <w:jc w:val="center"/>
        <w:rPr>
          <w:b/>
          <w:sz w:val="24"/>
        </w:rPr>
      </w:pPr>
    </w:p>
    <w:p w:rsidR="003A601F" w:rsidRPr="0064310E" w:rsidRDefault="00D46CD3" w:rsidP="0064310E">
      <w:pPr>
        <w:pStyle w:val="1"/>
        <w:ind w:firstLine="567"/>
        <w:rPr>
          <w:sz w:val="24"/>
        </w:rPr>
      </w:pPr>
      <w:r w:rsidRPr="0064310E">
        <w:rPr>
          <w:sz w:val="24"/>
        </w:rPr>
        <w:t xml:space="preserve">Приглашаем </w:t>
      </w:r>
      <w:r w:rsidR="00FA6FBA">
        <w:rPr>
          <w:sz w:val="24"/>
        </w:rPr>
        <w:t>обучающихся</w:t>
      </w:r>
      <w:r w:rsidR="003A601F" w:rsidRPr="0064310E">
        <w:rPr>
          <w:sz w:val="24"/>
        </w:rPr>
        <w:t xml:space="preserve"> </w:t>
      </w:r>
      <w:r w:rsidR="00BE5FC1">
        <w:rPr>
          <w:sz w:val="24"/>
        </w:rPr>
        <w:t>1</w:t>
      </w:r>
      <w:r w:rsidR="003A601F" w:rsidRPr="0064310E">
        <w:rPr>
          <w:sz w:val="24"/>
        </w:rPr>
        <w:t>-</w:t>
      </w:r>
      <w:r w:rsidR="00FA6FBA">
        <w:rPr>
          <w:sz w:val="24"/>
        </w:rPr>
        <w:t>8</w:t>
      </w:r>
      <w:r w:rsidR="003A601F" w:rsidRPr="0064310E">
        <w:rPr>
          <w:sz w:val="24"/>
        </w:rPr>
        <w:t xml:space="preserve"> классов</w:t>
      </w:r>
      <w:r w:rsidR="00296B33">
        <w:rPr>
          <w:sz w:val="24"/>
        </w:rPr>
        <w:t>, интересующихся вопросами исследования окружающей среды,</w:t>
      </w:r>
      <w:r w:rsidR="003A601F" w:rsidRPr="0064310E">
        <w:rPr>
          <w:sz w:val="24"/>
        </w:rPr>
        <w:t xml:space="preserve"> принять участие в заочно</w:t>
      </w:r>
      <w:r w:rsidR="00BE5FC1">
        <w:rPr>
          <w:sz w:val="24"/>
        </w:rPr>
        <w:t>м</w:t>
      </w:r>
      <w:r w:rsidR="003A601F" w:rsidRPr="0064310E">
        <w:rPr>
          <w:sz w:val="24"/>
        </w:rPr>
        <w:t xml:space="preserve"> </w:t>
      </w:r>
      <w:r w:rsidR="00BE5FC1">
        <w:rPr>
          <w:sz w:val="24"/>
        </w:rPr>
        <w:t>конкурсе</w:t>
      </w:r>
      <w:r w:rsidR="003A601F" w:rsidRPr="0064310E">
        <w:rPr>
          <w:sz w:val="24"/>
        </w:rPr>
        <w:t xml:space="preserve"> «Начни исследовать</w:t>
      </w:r>
      <w:r w:rsidRPr="0064310E">
        <w:rPr>
          <w:sz w:val="24"/>
        </w:rPr>
        <w:t xml:space="preserve"> с Крисмас+</w:t>
      </w:r>
      <w:r w:rsidR="003A601F" w:rsidRPr="0064310E">
        <w:rPr>
          <w:sz w:val="24"/>
        </w:rPr>
        <w:t xml:space="preserve">». </w:t>
      </w:r>
    </w:p>
    <w:p w:rsidR="003A601F" w:rsidRPr="0064310E" w:rsidRDefault="003A601F" w:rsidP="0064310E">
      <w:pPr>
        <w:pStyle w:val="1"/>
        <w:ind w:firstLine="567"/>
        <w:rPr>
          <w:sz w:val="24"/>
        </w:rPr>
      </w:pPr>
      <w:r w:rsidRPr="00446FAA">
        <w:rPr>
          <w:b/>
          <w:sz w:val="24"/>
        </w:rPr>
        <w:t>Цель</w:t>
      </w:r>
      <w:r w:rsidR="00446FAA" w:rsidRPr="00446FAA">
        <w:rPr>
          <w:b/>
          <w:sz w:val="24"/>
        </w:rPr>
        <w:t xml:space="preserve"> конкурса</w:t>
      </w:r>
      <w:r w:rsidRPr="0064310E">
        <w:rPr>
          <w:sz w:val="24"/>
        </w:rPr>
        <w:t xml:space="preserve">: вовлечение </w:t>
      </w:r>
      <w:r w:rsidR="00BE5FC1">
        <w:rPr>
          <w:sz w:val="24"/>
        </w:rPr>
        <w:t>обучающихся</w:t>
      </w:r>
      <w:r w:rsidRPr="0064310E">
        <w:rPr>
          <w:sz w:val="24"/>
        </w:rPr>
        <w:t xml:space="preserve"> </w:t>
      </w:r>
      <w:r w:rsidR="00BE5FC1">
        <w:rPr>
          <w:sz w:val="24"/>
        </w:rPr>
        <w:t>1</w:t>
      </w:r>
      <w:r w:rsidRPr="0064310E">
        <w:rPr>
          <w:sz w:val="24"/>
        </w:rPr>
        <w:t>-</w:t>
      </w:r>
      <w:r w:rsidR="00FA6FBA">
        <w:rPr>
          <w:sz w:val="24"/>
        </w:rPr>
        <w:t>8</w:t>
      </w:r>
      <w:r w:rsidRPr="0064310E">
        <w:rPr>
          <w:sz w:val="24"/>
        </w:rPr>
        <w:t xml:space="preserve"> классов в исследовательскую деятельность </w:t>
      </w:r>
      <w:r w:rsidR="00CB7DB9">
        <w:rPr>
          <w:sz w:val="24"/>
        </w:rPr>
        <w:t>и</w:t>
      </w:r>
      <w:r w:rsidRPr="0064310E">
        <w:rPr>
          <w:sz w:val="24"/>
        </w:rPr>
        <w:t xml:space="preserve"> выработк</w:t>
      </w:r>
      <w:r w:rsidR="00CB7DB9">
        <w:rPr>
          <w:sz w:val="24"/>
        </w:rPr>
        <w:t>а</w:t>
      </w:r>
      <w:r w:rsidRPr="0064310E">
        <w:rPr>
          <w:sz w:val="24"/>
        </w:rPr>
        <w:t xml:space="preserve"> первоначальных исследовательских умений</w:t>
      </w:r>
      <w:r w:rsidR="00CB7DB9">
        <w:rPr>
          <w:sz w:val="24"/>
        </w:rPr>
        <w:t xml:space="preserve"> через исследования с использованием тест-систем производства ЗАО «Крисмас+».</w:t>
      </w:r>
    </w:p>
    <w:p w:rsidR="00C963A9" w:rsidRPr="0064310E" w:rsidRDefault="00C963A9" w:rsidP="00296B33">
      <w:pPr>
        <w:pStyle w:val="1"/>
        <w:ind w:firstLine="567"/>
        <w:jc w:val="center"/>
        <w:rPr>
          <w:b/>
          <w:sz w:val="24"/>
        </w:rPr>
      </w:pPr>
      <w:r w:rsidRPr="0064310E">
        <w:rPr>
          <w:b/>
          <w:sz w:val="24"/>
        </w:rPr>
        <w:t>Общие положения</w:t>
      </w:r>
    </w:p>
    <w:p w:rsidR="00BE5FC1" w:rsidRDefault="00556B5F" w:rsidP="0064310E">
      <w:pPr>
        <w:pStyle w:val="1"/>
        <w:ind w:firstLine="567"/>
        <w:rPr>
          <w:sz w:val="24"/>
        </w:rPr>
      </w:pPr>
      <w:r w:rsidRPr="0064310E">
        <w:rPr>
          <w:sz w:val="24"/>
        </w:rPr>
        <w:t>ЗАО «Крисмас+»</w:t>
      </w:r>
      <w:r w:rsidR="00446FAA">
        <w:rPr>
          <w:sz w:val="24"/>
        </w:rPr>
        <w:t xml:space="preserve"> (Санкт-Петербург)</w:t>
      </w:r>
      <w:r w:rsidRPr="0064310E">
        <w:rPr>
          <w:sz w:val="24"/>
        </w:rPr>
        <w:t xml:space="preserve"> производит тест-системы – простейшие средства измерения качества воды, почвы и </w:t>
      </w:r>
      <w:r w:rsidR="0064310E" w:rsidRPr="0064310E">
        <w:rPr>
          <w:sz w:val="24"/>
        </w:rPr>
        <w:t xml:space="preserve">продуктов питания. </w:t>
      </w:r>
      <w:proofErr w:type="gramStart"/>
      <w:r w:rsidR="0064310E" w:rsidRPr="0064310E">
        <w:rPr>
          <w:sz w:val="24"/>
        </w:rPr>
        <w:t xml:space="preserve">Эти тест-системы отлично подходят для организации учебных исследований начального уровня с </w:t>
      </w:r>
      <w:r w:rsidR="00276E83">
        <w:rPr>
          <w:sz w:val="24"/>
        </w:rPr>
        <w:t>обучающимися</w:t>
      </w:r>
      <w:r w:rsidR="0064310E" w:rsidRPr="0064310E">
        <w:rPr>
          <w:sz w:val="24"/>
        </w:rPr>
        <w:t xml:space="preserve"> </w:t>
      </w:r>
      <w:r w:rsidR="00BE5FC1">
        <w:rPr>
          <w:sz w:val="24"/>
        </w:rPr>
        <w:t>1</w:t>
      </w:r>
      <w:r w:rsidR="0064310E" w:rsidRPr="0064310E">
        <w:rPr>
          <w:sz w:val="24"/>
        </w:rPr>
        <w:t>-</w:t>
      </w:r>
      <w:r w:rsidR="00FA6FBA">
        <w:rPr>
          <w:sz w:val="24"/>
        </w:rPr>
        <w:t>8</w:t>
      </w:r>
      <w:r w:rsidR="0064310E" w:rsidRPr="0064310E">
        <w:rPr>
          <w:sz w:val="24"/>
        </w:rPr>
        <w:t xml:space="preserve"> классов, что позволит им познакомиться с принципами исследовательской деятельности, выполнить несложные эксперименты, получить результаты и оформить интересный творческий отчет.</w:t>
      </w:r>
      <w:r w:rsidR="00184918">
        <w:rPr>
          <w:sz w:val="24"/>
        </w:rPr>
        <w:t xml:space="preserve"> </w:t>
      </w:r>
      <w:proofErr w:type="gramEnd"/>
    </w:p>
    <w:p w:rsidR="00BE5FC1" w:rsidRDefault="00BE5FC1" w:rsidP="0064310E">
      <w:pPr>
        <w:pStyle w:val="1"/>
        <w:ind w:firstLine="567"/>
        <w:rPr>
          <w:sz w:val="24"/>
        </w:rPr>
      </w:pPr>
      <w:r>
        <w:rPr>
          <w:sz w:val="24"/>
        </w:rPr>
        <w:t xml:space="preserve">Тест-системы как простейшие средства обучения </w:t>
      </w:r>
      <w:r w:rsidRPr="00BE5FC1">
        <w:rPr>
          <w:sz w:val="24"/>
        </w:rPr>
        <w:t>включены в перечни оборудования, рекомендованного для школьных кабинетов</w:t>
      </w:r>
      <w:r>
        <w:rPr>
          <w:sz w:val="24"/>
        </w:rPr>
        <w:t xml:space="preserve">, в том числе и </w:t>
      </w:r>
      <w:r w:rsidR="00276E83">
        <w:rPr>
          <w:sz w:val="24"/>
        </w:rPr>
        <w:t xml:space="preserve">кабинета </w:t>
      </w:r>
      <w:r>
        <w:rPr>
          <w:sz w:val="24"/>
        </w:rPr>
        <w:t>начальной школы, утвержденного Ученым советом Российской Академии образования.</w:t>
      </w:r>
    </w:p>
    <w:p w:rsidR="00071B39" w:rsidRPr="00071B39" w:rsidRDefault="00071B39" w:rsidP="00071B39">
      <w:pPr>
        <w:pStyle w:val="1"/>
        <w:ind w:firstLine="567"/>
        <w:rPr>
          <w:sz w:val="24"/>
        </w:rPr>
      </w:pPr>
      <w:r w:rsidRPr="00071B39">
        <w:rPr>
          <w:sz w:val="24"/>
        </w:rPr>
        <w:t>Каждая тест-система имеет красочную упаковку и содержит подробную инструкцию по использованию, сопровождаемую иллюстрациями.</w:t>
      </w:r>
    </w:p>
    <w:p w:rsidR="00071B39" w:rsidRDefault="00071B39" w:rsidP="00071B39">
      <w:pPr>
        <w:pStyle w:val="1"/>
        <w:ind w:firstLine="567"/>
        <w:rPr>
          <w:sz w:val="24"/>
        </w:rPr>
      </w:pPr>
      <w:r w:rsidRPr="00071B39">
        <w:rPr>
          <w:sz w:val="24"/>
        </w:rPr>
        <w:t xml:space="preserve">Тест-системы </w:t>
      </w:r>
      <w:r w:rsidR="003A42FB">
        <w:rPr>
          <w:sz w:val="24"/>
        </w:rPr>
        <w:t>НЕ СОДЕРЖАТ</w:t>
      </w:r>
      <w:r w:rsidRPr="00071B39">
        <w:rPr>
          <w:sz w:val="24"/>
        </w:rPr>
        <w:t xml:space="preserve"> ядовитых и сильнодействующих веществ и являются безопасными для школьников при соблюдении правил работы, указанных в инструкции.</w:t>
      </w:r>
    </w:p>
    <w:p w:rsidR="00D8237B" w:rsidRPr="00D8237B" w:rsidRDefault="00184918" w:rsidP="00D8237B">
      <w:pPr>
        <w:pStyle w:val="1"/>
        <w:ind w:firstLine="567"/>
        <w:rPr>
          <w:i/>
          <w:sz w:val="24"/>
        </w:rPr>
      </w:pPr>
      <w:r w:rsidRPr="00D8237B">
        <w:rPr>
          <w:i/>
          <w:sz w:val="24"/>
        </w:rPr>
        <w:t>В дальнейшем школьники могут быть вовлечены в исследовательскую деятельность на более высоком уровне.</w:t>
      </w:r>
      <w:r w:rsidR="00D8237B" w:rsidRPr="00D8237B">
        <w:rPr>
          <w:i/>
          <w:sz w:val="24"/>
        </w:rPr>
        <w:t xml:space="preserve"> Для этого ЗАО «Крисмас+» предлагает </w:t>
      </w:r>
      <w:proofErr w:type="spellStart"/>
      <w:r w:rsidR="00D8237B" w:rsidRPr="00D8237B">
        <w:rPr>
          <w:i/>
          <w:sz w:val="24"/>
        </w:rPr>
        <w:t>тест-комплекты</w:t>
      </w:r>
      <w:proofErr w:type="spellEnd"/>
      <w:r w:rsidR="00D8237B" w:rsidRPr="00D8237B">
        <w:rPr>
          <w:i/>
          <w:sz w:val="24"/>
        </w:rPr>
        <w:t xml:space="preserve">, </w:t>
      </w:r>
      <w:proofErr w:type="spellStart"/>
      <w:r w:rsidR="00D8237B" w:rsidRPr="00D8237B">
        <w:rPr>
          <w:i/>
          <w:sz w:val="24"/>
        </w:rPr>
        <w:t>мини-экспресс-лаборатории</w:t>
      </w:r>
      <w:proofErr w:type="spellEnd"/>
      <w:r w:rsidR="00D8237B" w:rsidRPr="00D8237B">
        <w:rPr>
          <w:i/>
          <w:sz w:val="24"/>
        </w:rPr>
        <w:t>, комплектные полевые лаборатории, а также учебно-методическую литературу с подробными картами-инструкциями. Исследовательские работы, выполненные с указанными учебными комплектами, могут принимать участие в конкурсах, конференциях и олимпиадах естественнонаучной и экологической направленности, а также в мероприятиях ЗАО «Крисмас+»: международном конкурсе исследовательских работ «Инструментальные исследования окружающей среды» и др.</w:t>
      </w:r>
    </w:p>
    <w:p w:rsidR="0038520A" w:rsidRDefault="0038520A" w:rsidP="00D8237B">
      <w:pPr>
        <w:pStyle w:val="1"/>
        <w:ind w:firstLine="567"/>
        <w:jc w:val="center"/>
        <w:rPr>
          <w:b/>
          <w:sz w:val="24"/>
        </w:rPr>
      </w:pPr>
    </w:p>
    <w:p w:rsidR="00D8237B" w:rsidRPr="0064310E" w:rsidRDefault="003016A8" w:rsidP="00D8237B">
      <w:pPr>
        <w:pStyle w:val="1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D8237B" w:rsidRPr="0064310E">
        <w:rPr>
          <w:b/>
          <w:sz w:val="24"/>
        </w:rPr>
        <w:t>Условия участия</w:t>
      </w:r>
    </w:p>
    <w:p w:rsidR="00D8237B" w:rsidRDefault="003016A8" w:rsidP="003016A8">
      <w:pPr>
        <w:pStyle w:val="1"/>
        <w:ind w:left="426" w:hanging="426"/>
        <w:rPr>
          <w:sz w:val="24"/>
        </w:rPr>
      </w:pPr>
      <w:r>
        <w:rPr>
          <w:sz w:val="24"/>
        </w:rPr>
        <w:t xml:space="preserve">1.1. </w:t>
      </w:r>
      <w:r w:rsidR="00D8237B">
        <w:rPr>
          <w:sz w:val="24"/>
        </w:rPr>
        <w:t>В конкурсе принимают участие обучающиеся</w:t>
      </w:r>
      <w:r w:rsidR="00446FAA">
        <w:rPr>
          <w:sz w:val="24"/>
        </w:rPr>
        <w:t xml:space="preserve"> 1-8 классов</w:t>
      </w:r>
      <w:r w:rsidR="00D8237B">
        <w:rPr>
          <w:sz w:val="24"/>
        </w:rPr>
        <w:t xml:space="preserve"> образовательных организаций основного общего и дополнительного образования детей под руководством учителя, педагога дополнительного образования, классного руководителя.</w:t>
      </w:r>
    </w:p>
    <w:p w:rsidR="00D8237B" w:rsidRDefault="003016A8" w:rsidP="003016A8">
      <w:pPr>
        <w:pStyle w:val="1"/>
        <w:ind w:left="426" w:hanging="426"/>
        <w:rPr>
          <w:sz w:val="24"/>
        </w:rPr>
      </w:pPr>
      <w:r>
        <w:rPr>
          <w:sz w:val="24"/>
        </w:rPr>
        <w:t xml:space="preserve">1.2. </w:t>
      </w:r>
      <w:r w:rsidR="00D8237B" w:rsidRPr="00D8237B">
        <w:rPr>
          <w:sz w:val="24"/>
        </w:rPr>
        <w:t>Организаторы конкурса обеспечивают участников конкурса тест-системой производства ЗАО «Крисмас+» для проведения исследований (вариант участия №1). Также участники могут использовать тест-системы производства ЗАО «Крисмас+», приобретенные ранее (вариант участия №2).</w:t>
      </w:r>
    </w:p>
    <w:p w:rsidR="003007B1" w:rsidRPr="00D8237B" w:rsidRDefault="003007B1" w:rsidP="003016A8">
      <w:pPr>
        <w:pStyle w:val="1"/>
        <w:ind w:left="426" w:hanging="426"/>
        <w:rPr>
          <w:sz w:val="24"/>
        </w:rPr>
      </w:pPr>
      <w:r>
        <w:rPr>
          <w:sz w:val="24"/>
        </w:rPr>
        <w:t xml:space="preserve">1.3. </w:t>
      </w:r>
      <w:r w:rsidR="00E70D21">
        <w:rPr>
          <w:sz w:val="24"/>
        </w:rPr>
        <w:t xml:space="preserve">Схема участия в конкурсе: одна тест-система – одна группа </w:t>
      </w:r>
      <w:proofErr w:type="gramStart"/>
      <w:r w:rsidR="00E70D21">
        <w:rPr>
          <w:sz w:val="24"/>
        </w:rPr>
        <w:t>обучающихся</w:t>
      </w:r>
      <w:proofErr w:type="gramEnd"/>
      <w:r w:rsidR="00E70D21">
        <w:rPr>
          <w:sz w:val="24"/>
        </w:rPr>
        <w:t xml:space="preserve"> – один творческий исследовательский отчет.</w:t>
      </w:r>
    </w:p>
    <w:p w:rsidR="00D46CD3" w:rsidRPr="0064310E" w:rsidRDefault="003016A8" w:rsidP="003016A8">
      <w:pPr>
        <w:pStyle w:val="1"/>
        <w:ind w:left="426" w:hanging="426"/>
        <w:rPr>
          <w:sz w:val="24"/>
        </w:rPr>
      </w:pPr>
      <w:r>
        <w:rPr>
          <w:sz w:val="24"/>
        </w:rPr>
        <w:t>1.</w:t>
      </w:r>
      <w:r w:rsidR="003007B1">
        <w:rPr>
          <w:sz w:val="24"/>
        </w:rPr>
        <w:t>4</w:t>
      </w:r>
      <w:r>
        <w:rPr>
          <w:sz w:val="24"/>
        </w:rPr>
        <w:t xml:space="preserve">. </w:t>
      </w:r>
      <w:r w:rsidR="00D46CD3" w:rsidRPr="0064310E">
        <w:rPr>
          <w:sz w:val="24"/>
        </w:rPr>
        <w:t xml:space="preserve">На конкурс принимаются </w:t>
      </w:r>
      <w:r w:rsidR="00184918">
        <w:rPr>
          <w:sz w:val="24"/>
        </w:rPr>
        <w:t>творческие</w:t>
      </w:r>
      <w:r w:rsidR="00095C5E">
        <w:rPr>
          <w:sz w:val="24"/>
        </w:rPr>
        <w:t xml:space="preserve"> исследовательские </w:t>
      </w:r>
      <w:r w:rsidR="00D46CD3" w:rsidRPr="0064310E">
        <w:rPr>
          <w:sz w:val="24"/>
        </w:rPr>
        <w:t>отчеты, оформ</w:t>
      </w:r>
      <w:r w:rsidR="00D8237B">
        <w:rPr>
          <w:sz w:val="24"/>
        </w:rPr>
        <w:t xml:space="preserve">ленные по рекомендованной форме, размещенной на странице </w:t>
      </w:r>
      <w:r w:rsidR="00446FAA">
        <w:rPr>
          <w:sz w:val="24"/>
        </w:rPr>
        <w:t>конкурса</w:t>
      </w:r>
      <w:r w:rsidR="00D8237B">
        <w:rPr>
          <w:sz w:val="24"/>
        </w:rPr>
        <w:t xml:space="preserve"> сайта учебного центра ЗАО «Крисмас+»</w:t>
      </w:r>
      <w:r w:rsidR="00446FAA">
        <w:rPr>
          <w:sz w:val="24"/>
        </w:rPr>
        <w:t xml:space="preserve"> </w:t>
      </w:r>
      <w:hyperlink r:id="rId5" w:history="1">
        <w:r w:rsidR="00446FAA" w:rsidRPr="00091832">
          <w:rPr>
            <w:rStyle w:val="a3"/>
            <w:sz w:val="24"/>
          </w:rPr>
          <w:t>http://u-center.info/nik</w:t>
        </w:r>
      </w:hyperlink>
      <w:r w:rsidR="00446FAA">
        <w:rPr>
          <w:sz w:val="24"/>
        </w:rPr>
        <w:t xml:space="preserve"> </w:t>
      </w:r>
      <w:r w:rsidR="00D8237B">
        <w:rPr>
          <w:sz w:val="24"/>
        </w:rPr>
        <w:t>.</w:t>
      </w:r>
    </w:p>
    <w:p w:rsidR="00D46CD3" w:rsidRPr="0064310E" w:rsidRDefault="003016A8" w:rsidP="003016A8">
      <w:pPr>
        <w:pStyle w:val="1"/>
        <w:ind w:left="426" w:hanging="426"/>
        <w:rPr>
          <w:sz w:val="24"/>
        </w:rPr>
      </w:pPr>
      <w:r>
        <w:rPr>
          <w:sz w:val="24"/>
        </w:rPr>
        <w:t>1.</w:t>
      </w:r>
      <w:r w:rsidR="003007B1">
        <w:rPr>
          <w:sz w:val="24"/>
        </w:rPr>
        <w:t>5</w:t>
      </w:r>
      <w:r>
        <w:rPr>
          <w:sz w:val="24"/>
        </w:rPr>
        <w:t xml:space="preserve">. </w:t>
      </w:r>
      <w:r w:rsidR="003C5819" w:rsidRPr="0064310E">
        <w:rPr>
          <w:sz w:val="24"/>
        </w:rPr>
        <w:t xml:space="preserve">Автором одного творческого </w:t>
      </w:r>
      <w:r w:rsidR="00095C5E">
        <w:rPr>
          <w:sz w:val="24"/>
        </w:rPr>
        <w:t xml:space="preserve">исследовательского </w:t>
      </w:r>
      <w:r w:rsidR="003C5819" w:rsidRPr="0064310E">
        <w:rPr>
          <w:sz w:val="24"/>
        </w:rPr>
        <w:t xml:space="preserve">отчёта может быть один школьник, либо группа </w:t>
      </w:r>
      <w:r w:rsidR="00FA6FBA">
        <w:rPr>
          <w:sz w:val="24"/>
        </w:rPr>
        <w:t>обучающихся в зависимости от возраста</w:t>
      </w:r>
      <w:r w:rsidR="00184918">
        <w:rPr>
          <w:sz w:val="24"/>
        </w:rPr>
        <w:t>, под руководством учителя (учителей)</w:t>
      </w:r>
      <w:r w:rsidR="00FA6FBA">
        <w:rPr>
          <w:sz w:val="24"/>
        </w:rPr>
        <w:t>:</w:t>
      </w:r>
      <w:r>
        <w:rPr>
          <w:sz w:val="24"/>
        </w:rPr>
        <w:t xml:space="preserve"> </w:t>
      </w:r>
      <w:r w:rsidR="00FA6FBA">
        <w:rPr>
          <w:sz w:val="24"/>
        </w:rPr>
        <w:t>1-6 классы – от 1 до 10 обучающихся,</w:t>
      </w:r>
      <w:r>
        <w:rPr>
          <w:sz w:val="24"/>
        </w:rPr>
        <w:t xml:space="preserve"> </w:t>
      </w:r>
      <w:r w:rsidR="00FA6FBA">
        <w:rPr>
          <w:sz w:val="24"/>
        </w:rPr>
        <w:t>7-8 классы – 1-2 обучающихся.</w:t>
      </w:r>
    </w:p>
    <w:p w:rsidR="00556B5F" w:rsidRDefault="003016A8" w:rsidP="003016A8">
      <w:pPr>
        <w:pStyle w:val="1"/>
        <w:ind w:left="426" w:hanging="426"/>
        <w:rPr>
          <w:sz w:val="24"/>
        </w:rPr>
      </w:pPr>
      <w:r>
        <w:rPr>
          <w:sz w:val="24"/>
        </w:rPr>
        <w:t>1.</w:t>
      </w:r>
      <w:r w:rsidR="00DC4A1E">
        <w:rPr>
          <w:sz w:val="24"/>
        </w:rPr>
        <w:t>6</w:t>
      </w:r>
      <w:r>
        <w:rPr>
          <w:sz w:val="24"/>
        </w:rPr>
        <w:t xml:space="preserve">. </w:t>
      </w:r>
      <w:r w:rsidR="00095C5E">
        <w:rPr>
          <w:sz w:val="24"/>
        </w:rPr>
        <w:t>Т</w:t>
      </w:r>
      <w:r w:rsidR="00184918">
        <w:rPr>
          <w:sz w:val="24"/>
        </w:rPr>
        <w:t xml:space="preserve">ворческие </w:t>
      </w:r>
      <w:r w:rsidR="00095C5E">
        <w:rPr>
          <w:sz w:val="24"/>
        </w:rPr>
        <w:t xml:space="preserve">исследовательские </w:t>
      </w:r>
      <w:r w:rsidR="00556B5F" w:rsidRPr="0064310E">
        <w:rPr>
          <w:sz w:val="24"/>
        </w:rPr>
        <w:t>отчеты</w:t>
      </w:r>
      <w:r w:rsidR="00095C5E">
        <w:rPr>
          <w:sz w:val="24"/>
        </w:rPr>
        <w:t xml:space="preserve"> принимаются</w:t>
      </w:r>
      <w:r w:rsidR="00556B5F" w:rsidRPr="0064310E">
        <w:rPr>
          <w:sz w:val="24"/>
        </w:rPr>
        <w:t xml:space="preserve"> </w:t>
      </w:r>
      <w:r w:rsidR="00184918" w:rsidRPr="0064310E">
        <w:rPr>
          <w:sz w:val="24"/>
        </w:rPr>
        <w:t xml:space="preserve">только </w:t>
      </w:r>
      <w:r w:rsidR="00556B5F" w:rsidRPr="0064310E">
        <w:rPr>
          <w:sz w:val="24"/>
        </w:rPr>
        <w:t>в электронном виде</w:t>
      </w:r>
      <w:r w:rsidR="00937912">
        <w:rPr>
          <w:sz w:val="24"/>
        </w:rPr>
        <w:t xml:space="preserve"> по </w:t>
      </w:r>
      <w:r w:rsidR="00DD3CDA">
        <w:rPr>
          <w:sz w:val="24"/>
        </w:rPr>
        <w:t>электронному</w:t>
      </w:r>
      <w:r w:rsidR="00937912">
        <w:rPr>
          <w:sz w:val="24"/>
        </w:rPr>
        <w:t xml:space="preserve"> адресу </w:t>
      </w:r>
      <w:hyperlink r:id="rId6" w:history="1">
        <w:r w:rsidR="00BF71DD" w:rsidRPr="00C81520">
          <w:rPr>
            <w:rStyle w:val="a3"/>
            <w:sz w:val="24"/>
            <w:lang w:val="en-US"/>
          </w:rPr>
          <w:t>konkurs</w:t>
        </w:r>
        <w:r w:rsidR="00BF71DD" w:rsidRPr="00C81520">
          <w:rPr>
            <w:rStyle w:val="a3"/>
            <w:sz w:val="24"/>
          </w:rPr>
          <w:t>-</w:t>
        </w:r>
        <w:r w:rsidR="00BF71DD" w:rsidRPr="00C81520">
          <w:rPr>
            <w:rStyle w:val="a3"/>
            <w:sz w:val="24"/>
            <w:lang w:val="en-US"/>
          </w:rPr>
          <w:t>nik</w:t>
        </w:r>
        <w:r w:rsidR="00BF71DD" w:rsidRPr="00C81520">
          <w:rPr>
            <w:rStyle w:val="a3"/>
            <w:sz w:val="24"/>
          </w:rPr>
          <w:t>@</w:t>
        </w:r>
        <w:r w:rsidR="00BF71DD" w:rsidRPr="00C81520">
          <w:rPr>
            <w:rStyle w:val="a3"/>
            <w:sz w:val="24"/>
            <w:lang w:val="en-US"/>
          </w:rPr>
          <w:t>mail</w:t>
        </w:r>
        <w:r w:rsidR="00BF71DD" w:rsidRPr="00C81520">
          <w:rPr>
            <w:rStyle w:val="a3"/>
            <w:sz w:val="24"/>
          </w:rPr>
          <w:t>.</w:t>
        </w:r>
        <w:r w:rsidR="00BF71DD" w:rsidRPr="00C81520">
          <w:rPr>
            <w:rStyle w:val="a3"/>
            <w:sz w:val="24"/>
            <w:lang w:val="en-US"/>
          </w:rPr>
          <w:t>ru</w:t>
        </w:r>
      </w:hyperlink>
      <w:r w:rsidR="00531CB7">
        <w:rPr>
          <w:sz w:val="24"/>
        </w:rPr>
        <w:t xml:space="preserve">, фотографии и видеозаписи должны быть размещены в официальной группе конкурса </w:t>
      </w:r>
      <w:proofErr w:type="spellStart"/>
      <w:r w:rsidR="00531CB7">
        <w:rPr>
          <w:sz w:val="24"/>
        </w:rPr>
        <w:t>Вконтакте</w:t>
      </w:r>
      <w:proofErr w:type="spellEnd"/>
      <w:r w:rsidR="00531CB7">
        <w:rPr>
          <w:sz w:val="24"/>
        </w:rPr>
        <w:t xml:space="preserve"> </w:t>
      </w:r>
      <w:hyperlink r:id="rId7" w:history="1">
        <w:r w:rsidR="00531CB7" w:rsidRPr="00A2465D">
          <w:rPr>
            <w:rStyle w:val="a3"/>
            <w:sz w:val="24"/>
          </w:rPr>
          <w:t>https://vk.com/konkurs_nik</w:t>
        </w:r>
      </w:hyperlink>
      <w:r w:rsidR="00531CB7">
        <w:t>.</w:t>
      </w:r>
    </w:p>
    <w:p w:rsidR="00184918" w:rsidRDefault="003016A8" w:rsidP="003016A8">
      <w:pPr>
        <w:pStyle w:val="1"/>
        <w:ind w:left="426" w:hanging="426"/>
        <w:rPr>
          <w:sz w:val="24"/>
        </w:rPr>
      </w:pPr>
      <w:r>
        <w:rPr>
          <w:sz w:val="24"/>
        </w:rPr>
        <w:t>1.</w:t>
      </w:r>
      <w:r w:rsidR="00DC4A1E">
        <w:rPr>
          <w:sz w:val="24"/>
        </w:rPr>
        <w:t>7</w:t>
      </w:r>
      <w:r>
        <w:rPr>
          <w:sz w:val="24"/>
        </w:rPr>
        <w:t>.</w:t>
      </w:r>
      <w:r w:rsidR="009E3FEB">
        <w:rPr>
          <w:sz w:val="24"/>
        </w:rPr>
        <w:t xml:space="preserve"> </w:t>
      </w:r>
      <w:r w:rsidR="00184918" w:rsidRPr="00184918">
        <w:rPr>
          <w:sz w:val="24"/>
        </w:rPr>
        <w:t xml:space="preserve">Содержание творческих </w:t>
      </w:r>
      <w:r w:rsidR="00095C5E">
        <w:rPr>
          <w:sz w:val="24"/>
        </w:rPr>
        <w:t xml:space="preserve">исследовательских </w:t>
      </w:r>
      <w:r w:rsidR="00184918" w:rsidRPr="00184918">
        <w:rPr>
          <w:sz w:val="24"/>
        </w:rPr>
        <w:t>отчетов организатором мероприятия может быть использовано для формирования информацио</w:t>
      </w:r>
      <w:r w:rsidR="00184918">
        <w:rPr>
          <w:sz w:val="24"/>
        </w:rPr>
        <w:t xml:space="preserve">нных и методических материалов, </w:t>
      </w:r>
      <w:r w:rsidR="00095C5E">
        <w:rPr>
          <w:sz w:val="24"/>
        </w:rPr>
        <w:t xml:space="preserve">а также </w:t>
      </w:r>
      <w:r w:rsidR="00184918">
        <w:rPr>
          <w:sz w:val="24"/>
        </w:rPr>
        <w:t>размещено на сайте учебного центра ЗАО «Крис</w:t>
      </w:r>
      <w:r w:rsidR="00E65FAB">
        <w:rPr>
          <w:sz w:val="24"/>
        </w:rPr>
        <w:t>м</w:t>
      </w:r>
      <w:r w:rsidR="00184918">
        <w:rPr>
          <w:sz w:val="24"/>
        </w:rPr>
        <w:t xml:space="preserve">ас+» с </w:t>
      </w:r>
      <w:r w:rsidR="00E65FAB">
        <w:rPr>
          <w:sz w:val="24"/>
        </w:rPr>
        <w:t>соблюдением авторских прав</w:t>
      </w:r>
      <w:r w:rsidR="00184918">
        <w:rPr>
          <w:sz w:val="24"/>
        </w:rPr>
        <w:t>.</w:t>
      </w:r>
    </w:p>
    <w:p w:rsidR="00DC4A1E" w:rsidRDefault="00DC4A1E" w:rsidP="003016A8">
      <w:pPr>
        <w:pStyle w:val="1"/>
        <w:ind w:left="426" w:hanging="426"/>
        <w:rPr>
          <w:sz w:val="24"/>
        </w:rPr>
      </w:pPr>
    </w:p>
    <w:p w:rsidR="00DC4A1E" w:rsidRPr="00184918" w:rsidRDefault="00DC4A1E" w:rsidP="003016A8">
      <w:pPr>
        <w:pStyle w:val="1"/>
        <w:ind w:left="426" w:hanging="426"/>
        <w:rPr>
          <w:sz w:val="24"/>
        </w:rPr>
      </w:pPr>
    </w:p>
    <w:p w:rsidR="003C5819" w:rsidRPr="0064310E" w:rsidRDefault="003016A8" w:rsidP="003016A8">
      <w:pPr>
        <w:pStyle w:val="1"/>
        <w:ind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3C5819" w:rsidRPr="0064310E">
        <w:rPr>
          <w:b/>
          <w:sz w:val="24"/>
        </w:rPr>
        <w:t xml:space="preserve">Порядок участия </w:t>
      </w:r>
      <w:r w:rsidR="008B7869">
        <w:rPr>
          <w:b/>
          <w:sz w:val="24"/>
        </w:rPr>
        <w:t xml:space="preserve">представителей образовательных организаций </w:t>
      </w:r>
    </w:p>
    <w:p w:rsidR="003016A8" w:rsidRDefault="003016A8" w:rsidP="003016A8">
      <w:pPr>
        <w:pStyle w:val="1"/>
        <w:ind w:left="426" w:hanging="426"/>
        <w:rPr>
          <w:sz w:val="24"/>
        </w:rPr>
      </w:pPr>
      <w:r>
        <w:rPr>
          <w:sz w:val="24"/>
        </w:rPr>
        <w:t>2.</w:t>
      </w:r>
      <w:r w:rsidR="007C4D5B">
        <w:rPr>
          <w:sz w:val="24"/>
        </w:rPr>
        <w:t>1.</w:t>
      </w:r>
      <w:r w:rsidR="0032412A" w:rsidRPr="0064310E">
        <w:rPr>
          <w:sz w:val="24"/>
        </w:rPr>
        <w:t xml:space="preserve"> </w:t>
      </w:r>
      <w:proofErr w:type="gramStart"/>
      <w:r w:rsidRPr="003016A8">
        <w:rPr>
          <w:sz w:val="24"/>
        </w:rPr>
        <w:t>Учитель (педагог) должен заполнить заявку на участие в конкурсе (форма заявки размещена на сайте http://u-center.info/nik) и прислать</w:t>
      </w:r>
      <w:r>
        <w:rPr>
          <w:sz w:val="24"/>
        </w:rPr>
        <w:t xml:space="preserve"> </w:t>
      </w:r>
      <w:r w:rsidRPr="003016A8">
        <w:rPr>
          <w:sz w:val="24"/>
        </w:rPr>
        <w:t xml:space="preserve">нам на электронный адрес </w:t>
      </w:r>
      <w:hyperlink r:id="rId8" w:history="1">
        <w:r w:rsidRPr="00BF6C1B">
          <w:rPr>
            <w:rStyle w:val="a3"/>
            <w:sz w:val="24"/>
          </w:rPr>
          <w:t>konkurs-nik@mail.ru</w:t>
        </w:r>
      </w:hyperlink>
      <w:r w:rsidRPr="003016A8">
        <w:rPr>
          <w:sz w:val="24"/>
        </w:rPr>
        <w:t>.</w:t>
      </w:r>
      <w:r>
        <w:rPr>
          <w:sz w:val="24"/>
        </w:rPr>
        <w:t xml:space="preserve"> </w:t>
      </w:r>
      <w:r w:rsidRPr="003016A8">
        <w:rPr>
          <w:sz w:val="24"/>
        </w:rPr>
        <w:t xml:space="preserve">На основании заявки будет выслана квитанция для уплаты </w:t>
      </w:r>
      <w:proofErr w:type="spellStart"/>
      <w:r w:rsidRPr="003016A8">
        <w:rPr>
          <w:sz w:val="24"/>
        </w:rPr>
        <w:t>оргвзноса</w:t>
      </w:r>
      <w:proofErr w:type="spellEnd"/>
      <w:r w:rsidR="007C3620">
        <w:rPr>
          <w:sz w:val="24"/>
        </w:rPr>
        <w:t xml:space="preserve">, по которой </w:t>
      </w:r>
      <w:r w:rsidRPr="003016A8">
        <w:rPr>
          <w:sz w:val="24"/>
        </w:rPr>
        <w:t>мож</w:t>
      </w:r>
      <w:r w:rsidR="007C3620">
        <w:rPr>
          <w:sz w:val="24"/>
        </w:rPr>
        <w:t>но</w:t>
      </w:r>
      <w:r w:rsidRPr="003016A8">
        <w:rPr>
          <w:sz w:val="24"/>
        </w:rPr>
        <w:t xml:space="preserve"> оплатить оргвзнос в любом банке, в том числе и через </w:t>
      </w:r>
      <w:proofErr w:type="spellStart"/>
      <w:r w:rsidRPr="003016A8">
        <w:rPr>
          <w:sz w:val="24"/>
        </w:rPr>
        <w:t>интернет-банки</w:t>
      </w:r>
      <w:proofErr w:type="spellEnd"/>
      <w:r>
        <w:rPr>
          <w:sz w:val="24"/>
        </w:rPr>
        <w:t xml:space="preserve"> и</w:t>
      </w:r>
      <w:r w:rsidRPr="003016A8">
        <w:rPr>
          <w:sz w:val="24"/>
        </w:rPr>
        <w:t xml:space="preserve"> электронные системы платежей с функцией самостоятельного заполнения реквизитов.</w:t>
      </w:r>
      <w:proofErr w:type="gramEnd"/>
      <w:r w:rsidRPr="003016A8">
        <w:rPr>
          <w:sz w:val="24"/>
        </w:rPr>
        <w:t xml:space="preserve"> Оплатить оргвзнос можно также и от организации.</w:t>
      </w:r>
      <w:r w:rsidR="008B7869">
        <w:rPr>
          <w:sz w:val="24"/>
        </w:rPr>
        <w:t xml:space="preserve"> </w:t>
      </w:r>
    </w:p>
    <w:p w:rsidR="003A601F" w:rsidRPr="00652306" w:rsidRDefault="003016A8" w:rsidP="007C3620">
      <w:pPr>
        <w:pStyle w:val="1"/>
        <w:ind w:left="426" w:hanging="426"/>
        <w:rPr>
          <w:sz w:val="24"/>
        </w:rPr>
      </w:pPr>
      <w:r w:rsidRPr="00652306">
        <w:rPr>
          <w:sz w:val="24"/>
        </w:rPr>
        <w:t>2.</w:t>
      </w:r>
      <w:r w:rsidR="007C4D5B" w:rsidRPr="00652306">
        <w:rPr>
          <w:sz w:val="24"/>
        </w:rPr>
        <w:t>2</w:t>
      </w:r>
      <w:r w:rsidR="003C5819" w:rsidRPr="00652306">
        <w:rPr>
          <w:sz w:val="24"/>
        </w:rPr>
        <w:t>.</w:t>
      </w:r>
      <w:r w:rsidR="00652306" w:rsidRPr="00652306">
        <w:rPr>
          <w:sz w:val="24"/>
        </w:rPr>
        <w:t xml:space="preserve">После поступления оплаты </w:t>
      </w:r>
      <w:r w:rsidR="00652306">
        <w:rPr>
          <w:sz w:val="24"/>
        </w:rPr>
        <w:t>участнику будет выслана тест-система</w:t>
      </w:r>
      <w:r w:rsidR="007C3620" w:rsidRPr="00652306">
        <w:rPr>
          <w:sz w:val="24"/>
        </w:rPr>
        <w:t>.</w:t>
      </w:r>
      <w:r w:rsidR="00652306">
        <w:rPr>
          <w:sz w:val="24"/>
        </w:rPr>
        <w:t xml:space="preserve"> Способ отправки – бандеролью Почтой России на адрес, указанный участником в заявке. </w:t>
      </w:r>
    </w:p>
    <w:p w:rsidR="0032412A" w:rsidRPr="0064310E" w:rsidRDefault="001C4C31" w:rsidP="001C4C31">
      <w:pPr>
        <w:pStyle w:val="1"/>
        <w:ind w:left="426" w:hanging="426"/>
        <w:rPr>
          <w:sz w:val="24"/>
        </w:rPr>
      </w:pPr>
      <w:r>
        <w:rPr>
          <w:sz w:val="24"/>
        </w:rPr>
        <w:t>2.</w:t>
      </w:r>
      <w:r w:rsidR="0032412A" w:rsidRPr="0064310E">
        <w:rPr>
          <w:sz w:val="24"/>
        </w:rPr>
        <w:t xml:space="preserve">3. </w:t>
      </w:r>
      <w:r w:rsidRPr="001C4C31">
        <w:rPr>
          <w:sz w:val="24"/>
        </w:rPr>
        <w:t xml:space="preserve">Согласно методическим рекомендациям, которые доступны для скачивания на сайте </w:t>
      </w:r>
      <w:hyperlink r:id="rId9" w:history="1">
        <w:r w:rsidR="00446FAA" w:rsidRPr="00091832">
          <w:rPr>
            <w:rStyle w:val="a3"/>
            <w:sz w:val="24"/>
          </w:rPr>
          <w:t>http://u-center.info/nik</w:t>
        </w:r>
      </w:hyperlink>
      <w:r w:rsidRPr="001C4C31">
        <w:rPr>
          <w:sz w:val="24"/>
        </w:rPr>
        <w:t xml:space="preserve">, а также руководствуясь инструкцией к тест-системе, учитель (педагог) организует исследовательскую работу </w:t>
      </w:r>
      <w:proofErr w:type="gramStart"/>
      <w:r w:rsidRPr="001C4C31">
        <w:rPr>
          <w:sz w:val="24"/>
        </w:rPr>
        <w:t>обучающихся</w:t>
      </w:r>
      <w:proofErr w:type="gramEnd"/>
      <w:r w:rsidRPr="001C4C31">
        <w:rPr>
          <w:sz w:val="24"/>
        </w:rPr>
        <w:t>.</w:t>
      </w:r>
    </w:p>
    <w:p w:rsidR="00E70D21" w:rsidRPr="00A2465D" w:rsidRDefault="00E70D21" w:rsidP="00E70D21">
      <w:pPr>
        <w:pStyle w:val="1"/>
        <w:ind w:left="426" w:hanging="426"/>
        <w:rPr>
          <w:sz w:val="24"/>
        </w:rPr>
      </w:pPr>
      <w:r>
        <w:rPr>
          <w:sz w:val="24"/>
        </w:rPr>
        <w:t>2.</w:t>
      </w:r>
      <w:r w:rsidR="0032412A" w:rsidRPr="0064310E">
        <w:rPr>
          <w:sz w:val="24"/>
        </w:rPr>
        <w:t xml:space="preserve">4. </w:t>
      </w:r>
      <w:r w:rsidRPr="00E70D21">
        <w:rPr>
          <w:sz w:val="24"/>
        </w:rPr>
        <w:t xml:space="preserve">Свои </w:t>
      </w:r>
      <w:r w:rsidRPr="00A2465D">
        <w:rPr>
          <w:sz w:val="24"/>
        </w:rPr>
        <w:t>результаты группа обучающихся должн</w:t>
      </w:r>
      <w:r w:rsidR="00A2465D" w:rsidRPr="00A2465D">
        <w:rPr>
          <w:sz w:val="24"/>
        </w:rPr>
        <w:t>а</w:t>
      </w:r>
      <w:r w:rsidRPr="00A2465D">
        <w:rPr>
          <w:sz w:val="24"/>
        </w:rPr>
        <w:t xml:space="preserve"> оформить в виде творческого исследовательского отчёта под руководством учителя (педагога), придерживаясь рекомендаций, размещенных на сайте.</w:t>
      </w:r>
    </w:p>
    <w:p w:rsidR="0032412A" w:rsidRDefault="003B5F6E" w:rsidP="00E70D21">
      <w:pPr>
        <w:pStyle w:val="1"/>
        <w:ind w:left="426" w:hanging="426"/>
        <w:rPr>
          <w:sz w:val="24"/>
        </w:rPr>
      </w:pPr>
      <w:r w:rsidRPr="00A2465D">
        <w:rPr>
          <w:sz w:val="24"/>
        </w:rPr>
        <w:t xml:space="preserve">2.5. </w:t>
      </w:r>
      <w:r w:rsidR="00A2465D" w:rsidRPr="00A2465D">
        <w:rPr>
          <w:sz w:val="24"/>
        </w:rPr>
        <w:t>Оформленный творческий исследовательский отчёт</w:t>
      </w:r>
      <w:r w:rsidR="00504EF7">
        <w:rPr>
          <w:sz w:val="24"/>
        </w:rPr>
        <w:t xml:space="preserve"> необходимо</w:t>
      </w:r>
      <w:r w:rsidR="0032412A" w:rsidRPr="00A2465D">
        <w:rPr>
          <w:sz w:val="24"/>
        </w:rPr>
        <w:t xml:space="preserve"> </w:t>
      </w:r>
      <w:r w:rsidR="00504EF7">
        <w:rPr>
          <w:sz w:val="24"/>
        </w:rPr>
        <w:t>прислать</w:t>
      </w:r>
      <w:r w:rsidR="0032412A" w:rsidRPr="00A2465D">
        <w:rPr>
          <w:sz w:val="24"/>
        </w:rPr>
        <w:t xml:space="preserve"> </w:t>
      </w:r>
      <w:r w:rsidR="00095C5E" w:rsidRPr="00A2465D">
        <w:rPr>
          <w:sz w:val="24"/>
        </w:rPr>
        <w:t>в электронном виде по электронному адресу</w:t>
      </w:r>
      <w:r w:rsidR="00BF71DD" w:rsidRPr="00A2465D">
        <w:rPr>
          <w:sz w:val="24"/>
        </w:rPr>
        <w:t xml:space="preserve"> </w:t>
      </w:r>
      <w:hyperlink r:id="rId10" w:history="1">
        <w:r w:rsidR="00BF71DD" w:rsidRPr="00A2465D">
          <w:rPr>
            <w:rStyle w:val="a3"/>
            <w:sz w:val="24"/>
            <w:lang w:val="en-US"/>
          </w:rPr>
          <w:t>konkurs</w:t>
        </w:r>
        <w:r w:rsidR="00BF71DD" w:rsidRPr="00A2465D">
          <w:rPr>
            <w:rStyle w:val="a3"/>
            <w:sz w:val="24"/>
          </w:rPr>
          <w:t>-</w:t>
        </w:r>
        <w:r w:rsidR="00BF71DD" w:rsidRPr="00A2465D">
          <w:rPr>
            <w:rStyle w:val="a3"/>
            <w:sz w:val="24"/>
            <w:lang w:val="en-US"/>
          </w:rPr>
          <w:t>nik</w:t>
        </w:r>
        <w:r w:rsidR="00BF71DD" w:rsidRPr="00A2465D">
          <w:rPr>
            <w:rStyle w:val="a3"/>
            <w:sz w:val="24"/>
          </w:rPr>
          <w:t>@</w:t>
        </w:r>
        <w:r w:rsidR="00BF71DD" w:rsidRPr="00A2465D">
          <w:rPr>
            <w:rStyle w:val="a3"/>
            <w:sz w:val="24"/>
            <w:lang w:val="en-US"/>
          </w:rPr>
          <w:t>mail</w:t>
        </w:r>
        <w:r w:rsidR="00BF71DD" w:rsidRPr="00A2465D">
          <w:rPr>
            <w:rStyle w:val="a3"/>
            <w:sz w:val="24"/>
          </w:rPr>
          <w:t>.</w:t>
        </w:r>
        <w:r w:rsidR="00BF71DD" w:rsidRPr="00A2465D">
          <w:rPr>
            <w:rStyle w:val="a3"/>
            <w:sz w:val="24"/>
            <w:lang w:val="en-US"/>
          </w:rPr>
          <w:t>ru</w:t>
        </w:r>
      </w:hyperlink>
      <w:r w:rsidR="00BF71DD" w:rsidRPr="00A2465D">
        <w:rPr>
          <w:sz w:val="24"/>
        </w:rPr>
        <w:t xml:space="preserve"> </w:t>
      </w:r>
      <w:r w:rsidR="0038520A" w:rsidRPr="00A2465D">
        <w:rPr>
          <w:sz w:val="24"/>
        </w:rPr>
        <w:t>Приложения к творческому отчету (фотографии, видео) необходимо разме</w:t>
      </w:r>
      <w:r w:rsidR="00504EF7">
        <w:rPr>
          <w:sz w:val="24"/>
        </w:rPr>
        <w:t>сти</w:t>
      </w:r>
      <w:r w:rsidR="0038520A" w:rsidRPr="00A2465D">
        <w:rPr>
          <w:sz w:val="24"/>
        </w:rPr>
        <w:t xml:space="preserve">ть в группе конкурса </w:t>
      </w:r>
      <w:proofErr w:type="spellStart"/>
      <w:r w:rsidR="0038520A" w:rsidRPr="00A2465D">
        <w:rPr>
          <w:sz w:val="24"/>
        </w:rPr>
        <w:t>Вконтакте</w:t>
      </w:r>
      <w:proofErr w:type="spellEnd"/>
      <w:r w:rsidR="0038520A" w:rsidRPr="00A2465D">
        <w:rPr>
          <w:sz w:val="24"/>
        </w:rPr>
        <w:t xml:space="preserve"> </w:t>
      </w:r>
      <w:hyperlink r:id="rId11" w:history="1">
        <w:r w:rsidR="0038520A" w:rsidRPr="00A2465D">
          <w:rPr>
            <w:rStyle w:val="a3"/>
            <w:sz w:val="24"/>
          </w:rPr>
          <w:t>https://vk.com/konkurs_nik</w:t>
        </w:r>
      </w:hyperlink>
      <w:r w:rsidR="0038520A">
        <w:rPr>
          <w:sz w:val="24"/>
        </w:rPr>
        <w:t xml:space="preserve"> </w:t>
      </w:r>
    </w:p>
    <w:p w:rsidR="00504EF7" w:rsidRDefault="008B7869" w:rsidP="007D0E47">
      <w:pPr>
        <w:pStyle w:val="1"/>
        <w:ind w:left="426" w:hanging="426"/>
        <w:rPr>
          <w:sz w:val="24"/>
        </w:rPr>
      </w:pPr>
      <w:r>
        <w:rPr>
          <w:sz w:val="24"/>
        </w:rPr>
        <w:t xml:space="preserve">2.6. </w:t>
      </w:r>
      <w:r w:rsidR="007D0E47">
        <w:rPr>
          <w:sz w:val="24"/>
        </w:rPr>
        <w:t>Оценка творческого исследовательского отчёта</w:t>
      </w:r>
      <w:r w:rsidR="007D0E47" w:rsidRPr="0085735E">
        <w:rPr>
          <w:sz w:val="24"/>
        </w:rPr>
        <w:t xml:space="preserve"> </w:t>
      </w:r>
      <w:r w:rsidR="007D0E47">
        <w:rPr>
          <w:sz w:val="24"/>
        </w:rPr>
        <w:t xml:space="preserve">производится по критериям: </w:t>
      </w:r>
      <w:r w:rsidR="007D0E47" w:rsidRPr="0085735E">
        <w:rPr>
          <w:sz w:val="24"/>
        </w:rPr>
        <w:t>соответствие теме исследования, степень самостоятельности авторов, объём проведенных исследований</w:t>
      </w:r>
      <w:r w:rsidR="00504EF7">
        <w:rPr>
          <w:sz w:val="24"/>
        </w:rPr>
        <w:t xml:space="preserve">, а также иллюстративные материалы (фотографии и видео), размещенные в группе </w:t>
      </w:r>
      <w:proofErr w:type="spellStart"/>
      <w:r w:rsidR="00504EF7">
        <w:rPr>
          <w:sz w:val="24"/>
        </w:rPr>
        <w:t>Вконтакте</w:t>
      </w:r>
      <w:proofErr w:type="spellEnd"/>
      <w:r w:rsidR="00504EF7">
        <w:rPr>
          <w:sz w:val="24"/>
        </w:rPr>
        <w:t xml:space="preserve"> </w:t>
      </w:r>
      <w:hyperlink r:id="rId12" w:history="1">
        <w:r w:rsidR="00504EF7" w:rsidRPr="00A2465D">
          <w:rPr>
            <w:rStyle w:val="a3"/>
            <w:sz w:val="24"/>
          </w:rPr>
          <w:t>https://vk.com/konkurs_nik</w:t>
        </w:r>
      </w:hyperlink>
    </w:p>
    <w:p w:rsidR="007D0E47" w:rsidRPr="0085735E" w:rsidRDefault="007D0E47" w:rsidP="0064310E">
      <w:pPr>
        <w:pStyle w:val="1"/>
        <w:ind w:firstLine="567"/>
        <w:rPr>
          <w:sz w:val="24"/>
        </w:rPr>
      </w:pPr>
    </w:p>
    <w:p w:rsidR="0064310E" w:rsidRPr="0064310E" w:rsidRDefault="00504EF7" w:rsidP="003007B1">
      <w:pPr>
        <w:pStyle w:val="1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64310E" w:rsidRPr="0064310E">
        <w:rPr>
          <w:b/>
          <w:sz w:val="24"/>
        </w:rPr>
        <w:t xml:space="preserve">Календарный план </w:t>
      </w:r>
      <w:r w:rsidR="008B7869">
        <w:rPr>
          <w:b/>
          <w:sz w:val="24"/>
        </w:rPr>
        <w:t>конкурс</w:t>
      </w:r>
      <w:r>
        <w:rPr>
          <w:b/>
          <w:sz w:val="24"/>
        </w:rPr>
        <w:t>ов</w:t>
      </w:r>
      <w:r w:rsidR="008B7869">
        <w:rPr>
          <w:b/>
          <w:sz w:val="24"/>
        </w:rPr>
        <w:t xml:space="preserve"> </w:t>
      </w:r>
    </w:p>
    <w:p w:rsidR="001E48B3" w:rsidRDefault="001E48B3" w:rsidP="0064310E">
      <w:pPr>
        <w:pStyle w:val="1"/>
        <w:ind w:firstLine="567"/>
        <w:rPr>
          <w:sz w:val="24"/>
        </w:rPr>
      </w:pPr>
      <w:r>
        <w:rPr>
          <w:sz w:val="24"/>
        </w:rPr>
        <w:t>Конкурс</w:t>
      </w:r>
      <w:r w:rsidR="00504EF7">
        <w:rPr>
          <w:sz w:val="24"/>
        </w:rPr>
        <w:t xml:space="preserve"> будет</w:t>
      </w:r>
      <w:r>
        <w:rPr>
          <w:sz w:val="24"/>
        </w:rPr>
        <w:t xml:space="preserve"> проводит</w:t>
      </w:r>
      <w:r w:rsidR="00504EF7">
        <w:rPr>
          <w:sz w:val="24"/>
        </w:rPr>
        <w:t>ь</w:t>
      </w:r>
      <w:r>
        <w:rPr>
          <w:sz w:val="24"/>
        </w:rPr>
        <w:t>ся</w:t>
      </w:r>
      <w:r w:rsidR="00504EF7">
        <w:rPr>
          <w:sz w:val="24"/>
        </w:rPr>
        <w:t xml:space="preserve"> в течение</w:t>
      </w:r>
      <w:r>
        <w:rPr>
          <w:sz w:val="24"/>
        </w:rPr>
        <w:t xml:space="preserve"> </w:t>
      </w:r>
      <w:r w:rsidR="00504EF7">
        <w:rPr>
          <w:sz w:val="24"/>
        </w:rPr>
        <w:t>учебного года каждую четверть, общие сроки проведения конкурсов:</w:t>
      </w:r>
    </w:p>
    <w:p w:rsidR="001E48B3" w:rsidRPr="001E48B3" w:rsidRDefault="001E48B3" w:rsidP="0064310E">
      <w:pPr>
        <w:pStyle w:val="1"/>
        <w:ind w:firstLine="567"/>
        <w:rPr>
          <w:sz w:val="24"/>
        </w:rPr>
      </w:pPr>
      <w:r>
        <w:rPr>
          <w:sz w:val="24"/>
          <w:lang w:val="en-US"/>
        </w:rPr>
        <w:t>III</w:t>
      </w:r>
      <w:r w:rsidRPr="001E48B3">
        <w:rPr>
          <w:sz w:val="24"/>
        </w:rPr>
        <w:t xml:space="preserve"> </w:t>
      </w:r>
      <w:r>
        <w:rPr>
          <w:sz w:val="24"/>
        </w:rPr>
        <w:t>конкурс</w:t>
      </w:r>
      <w:r w:rsidRPr="001E48B3">
        <w:rPr>
          <w:sz w:val="24"/>
        </w:rPr>
        <w:t xml:space="preserve"> – </w:t>
      </w:r>
      <w:r>
        <w:rPr>
          <w:sz w:val="24"/>
          <w:lang w:val="en-US"/>
        </w:rPr>
        <w:t>III</w:t>
      </w:r>
      <w:r>
        <w:rPr>
          <w:sz w:val="24"/>
        </w:rPr>
        <w:t xml:space="preserve"> четверть 2015/2016 учебного года</w:t>
      </w:r>
    </w:p>
    <w:p w:rsidR="001E48B3" w:rsidRPr="001E48B3" w:rsidRDefault="001E48B3" w:rsidP="0064310E">
      <w:pPr>
        <w:pStyle w:val="1"/>
        <w:ind w:firstLine="567"/>
        <w:rPr>
          <w:sz w:val="24"/>
        </w:rPr>
      </w:pPr>
      <w:r>
        <w:rPr>
          <w:sz w:val="24"/>
          <w:lang w:val="en-US"/>
        </w:rPr>
        <w:t>IV</w:t>
      </w:r>
      <w:r w:rsidRPr="001E48B3">
        <w:rPr>
          <w:sz w:val="24"/>
        </w:rPr>
        <w:t xml:space="preserve"> </w:t>
      </w:r>
      <w:r>
        <w:rPr>
          <w:sz w:val="24"/>
        </w:rPr>
        <w:t>конкурс</w:t>
      </w:r>
      <w:r w:rsidRPr="001E48B3">
        <w:rPr>
          <w:sz w:val="24"/>
        </w:rPr>
        <w:t xml:space="preserve"> – </w:t>
      </w:r>
      <w:r>
        <w:rPr>
          <w:sz w:val="24"/>
          <w:lang w:val="en-US"/>
        </w:rPr>
        <w:t>IV</w:t>
      </w:r>
      <w:r w:rsidRPr="001E48B3">
        <w:rPr>
          <w:sz w:val="24"/>
        </w:rPr>
        <w:t xml:space="preserve"> </w:t>
      </w:r>
      <w:r>
        <w:rPr>
          <w:sz w:val="24"/>
        </w:rPr>
        <w:t>четверть 2015/2016 учебного года</w:t>
      </w:r>
    </w:p>
    <w:p w:rsidR="001E48B3" w:rsidRPr="001E48B3" w:rsidRDefault="001E48B3" w:rsidP="0064310E">
      <w:pPr>
        <w:pStyle w:val="1"/>
        <w:ind w:firstLine="567"/>
        <w:rPr>
          <w:sz w:val="24"/>
        </w:rPr>
      </w:pPr>
      <w:r>
        <w:rPr>
          <w:sz w:val="24"/>
          <w:lang w:val="en-US"/>
        </w:rPr>
        <w:t>V</w:t>
      </w:r>
      <w:r w:rsidRPr="001E48B3">
        <w:rPr>
          <w:sz w:val="24"/>
        </w:rPr>
        <w:t xml:space="preserve"> </w:t>
      </w:r>
      <w:r>
        <w:rPr>
          <w:sz w:val="24"/>
        </w:rPr>
        <w:t>конкурс</w:t>
      </w:r>
      <w:r w:rsidRPr="001E48B3">
        <w:rPr>
          <w:sz w:val="24"/>
        </w:rPr>
        <w:t xml:space="preserve"> – </w:t>
      </w:r>
      <w:r>
        <w:rPr>
          <w:sz w:val="24"/>
          <w:lang w:val="en-US"/>
        </w:rPr>
        <w:t>I</w:t>
      </w:r>
      <w:r>
        <w:rPr>
          <w:sz w:val="24"/>
        </w:rPr>
        <w:t xml:space="preserve"> четверть 2016/2017 учебного года</w:t>
      </w:r>
    </w:p>
    <w:p w:rsidR="001E48B3" w:rsidRPr="001E48B3" w:rsidRDefault="001E48B3" w:rsidP="0064310E">
      <w:pPr>
        <w:pStyle w:val="1"/>
        <w:ind w:firstLine="567"/>
        <w:rPr>
          <w:sz w:val="24"/>
        </w:rPr>
      </w:pPr>
      <w:r>
        <w:rPr>
          <w:sz w:val="24"/>
          <w:lang w:val="en-US"/>
        </w:rPr>
        <w:t>VI</w:t>
      </w:r>
      <w:r w:rsidRPr="001E48B3">
        <w:rPr>
          <w:sz w:val="24"/>
        </w:rPr>
        <w:t xml:space="preserve"> </w:t>
      </w:r>
      <w:r>
        <w:rPr>
          <w:sz w:val="24"/>
        </w:rPr>
        <w:t>конкурс</w:t>
      </w:r>
      <w:r w:rsidRPr="001E48B3">
        <w:rPr>
          <w:sz w:val="24"/>
        </w:rPr>
        <w:t xml:space="preserve"> – </w:t>
      </w:r>
      <w:r>
        <w:rPr>
          <w:sz w:val="24"/>
          <w:lang w:val="en-US"/>
        </w:rPr>
        <w:t>II</w:t>
      </w:r>
      <w:r>
        <w:rPr>
          <w:sz w:val="24"/>
        </w:rPr>
        <w:t xml:space="preserve"> четверть 2016/2017 учебного года</w:t>
      </w:r>
    </w:p>
    <w:p w:rsidR="001E48B3" w:rsidRPr="001E48B3" w:rsidRDefault="001E48B3" w:rsidP="0064310E">
      <w:pPr>
        <w:pStyle w:val="1"/>
        <w:ind w:firstLine="567"/>
        <w:rPr>
          <w:sz w:val="24"/>
        </w:rPr>
      </w:pPr>
      <w:r>
        <w:rPr>
          <w:sz w:val="24"/>
          <w:lang w:val="en-US"/>
        </w:rPr>
        <w:t>VII</w:t>
      </w:r>
      <w:r w:rsidRPr="001E48B3">
        <w:rPr>
          <w:sz w:val="24"/>
        </w:rPr>
        <w:t xml:space="preserve"> </w:t>
      </w:r>
      <w:r>
        <w:rPr>
          <w:sz w:val="24"/>
        </w:rPr>
        <w:t>конкурс</w:t>
      </w:r>
      <w:r w:rsidRPr="001E48B3">
        <w:rPr>
          <w:sz w:val="24"/>
        </w:rPr>
        <w:t xml:space="preserve"> – </w:t>
      </w:r>
      <w:r>
        <w:rPr>
          <w:sz w:val="24"/>
          <w:lang w:val="en-US"/>
        </w:rPr>
        <w:t>III</w:t>
      </w:r>
      <w:r>
        <w:rPr>
          <w:sz w:val="24"/>
        </w:rPr>
        <w:t xml:space="preserve"> четверть</w:t>
      </w:r>
      <w:r w:rsidRPr="001E48B3">
        <w:rPr>
          <w:sz w:val="24"/>
        </w:rPr>
        <w:t xml:space="preserve"> </w:t>
      </w:r>
      <w:r>
        <w:rPr>
          <w:sz w:val="24"/>
        </w:rPr>
        <w:t>2016/2017 учебного года</w:t>
      </w:r>
    </w:p>
    <w:p w:rsidR="001E48B3" w:rsidRPr="001E48B3" w:rsidRDefault="001E48B3" w:rsidP="0064310E">
      <w:pPr>
        <w:pStyle w:val="1"/>
        <w:ind w:firstLine="567"/>
        <w:rPr>
          <w:sz w:val="24"/>
        </w:rPr>
      </w:pPr>
      <w:r>
        <w:rPr>
          <w:sz w:val="24"/>
          <w:lang w:val="en-US"/>
        </w:rPr>
        <w:t>VIII</w:t>
      </w:r>
      <w:r w:rsidRPr="001E48B3">
        <w:rPr>
          <w:sz w:val="24"/>
        </w:rPr>
        <w:t xml:space="preserve"> </w:t>
      </w:r>
      <w:r>
        <w:rPr>
          <w:sz w:val="24"/>
        </w:rPr>
        <w:t>конкурс</w:t>
      </w:r>
      <w:r w:rsidRPr="001E48B3">
        <w:rPr>
          <w:sz w:val="24"/>
        </w:rPr>
        <w:t xml:space="preserve"> – </w:t>
      </w:r>
      <w:r>
        <w:rPr>
          <w:sz w:val="24"/>
          <w:lang w:val="en-US"/>
        </w:rPr>
        <w:t>IV</w:t>
      </w:r>
      <w:r w:rsidRPr="001E48B3">
        <w:rPr>
          <w:sz w:val="24"/>
        </w:rPr>
        <w:t xml:space="preserve"> </w:t>
      </w:r>
      <w:r>
        <w:rPr>
          <w:sz w:val="24"/>
        </w:rPr>
        <w:t>четверть</w:t>
      </w:r>
      <w:r w:rsidRPr="001E48B3">
        <w:rPr>
          <w:sz w:val="24"/>
        </w:rPr>
        <w:t xml:space="preserve"> </w:t>
      </w:r>
      <w:r>
        <w:rPr>
          <w:sz w:val="24"/>
        </w:rPr>
        <w:t>2016/2017 учебного года</w:t>
      </w:r>
    </w:p>
    <w:p w:rsidR="001E48B3" w:rsidRDefault="00504EF7" w:rsidP="0064310E">
      <w:pPr>
        <w:pStyle w:val="1"/>
        <w:ind w:firstLine="567"/>
        <w:rPr>
          <w:sz w:val="24"/>
        </w:rPr>
      </w:pPr>
      <w:r>
        <w:rPr>
          <w:sz w:val="24"/>
        </w:rPr>
        <w:t xml:space="preserve">В рамках каждого конкурса будут проводиться: приём заявок, отправка реквизитов для оплаты </w:t>
      </w:r>
      <w:proofErr w:type="spellStart"/>
      <w:r>
        <w:rPr>
          <w:sz w:val="24"/>
        </w:rPr>
        <w:t>оргвзноса</w:t>
      </w:r>
      <w:proofErr w:type="spellEnd"/>
      <w:r>
        <w:rPr>
          <w:sz w:val="24"/>
        </w:rPr>
        <w:t>, отправка тест-системы после поступления оплаты, приём и оценка творческих исследовательских отчётов, размещение наградных материалов на сайте.</w:t>
      </w:r>
    </w:p>
    <w:p w:rsidR="00504EF7" w:rsidRDefault="00DC4A1E" w:rsidP="0064310E">
      <w:pPr>
        <w:pStyle w:val="1"/>
        <w:ind w:firstLine="567"/>
        <w:rPr>
          <w:sz w:val="24"/>
        </w:rPr>
      </w:pPr>
      <w:r>
        <w:rPr>
          <w:sz w:val="24"/>
        </w:rPr>
        <w:t xml:space="preserve">Кроме того, возможна организация конференции с выступлением команд, участвующих в конкурсе. Конференция может быть организована на базе отдельной школы, района, региона России. Специалисты учебного центра ЗАО «Крисмас+» готовы организовать методическую помощь в организации конференции. Организаторы конференций будут награждены благодарственными письмами. </w:t>
      </w:r>
    </w:p>
    <w:p w:rsidR="00DC4A1E" w:rsidRDefault="00DC4A1E" w:rsidP="0064310E">
      <w:pPr>
        <w:pStyle w:val="1"/>
        <w:ind w:firstLine="567"/>
        <w:rPr>
          <w:sz w:val="24"/>
        </w:rPr>
      </w:pPr>
    </w:p>
    <w:p w:rsidR="00DC4A1E" w:rsidRPr="0064310E" w:rsidRDefault="00DC4A1E" w:rsidP="00DC4A1E">
      <w:pPr>
        <w:pStyle w:val="1"/>
        <w:ind w:firstLine="567"/>
        <w:jc w:val="center"/>
        <w:rPr>
          <w:b/>
          <w:sz w:val="24"/>
        </w:rPr>
      </w:pPr>
      <w:r>
        <w:rPr>
          <w:b/>
          <w:sz w:val="24"/>
        </w:rPr>
        <w:t>4. Оргвзнос за участие в</w:t>
      </w:r>
      <w:r w:rsidRPr="0064310E">
        <w:rPr>
          <w:b/>
          <w:sz w:val="24"/>
        </w:rPr>
        <w:t xml:space="preserve"> </w:t>
      </w:r>
      <w:r>
        <w:rPr>
          <w:b/>
          <w:sz w:val="24"/>
        </w:rPr>
        <w:t>конкурсе</w:t>
      </w:r>
    </w:p>
    <w:p w:rsidR="00DC4A1E" w:rsidRDefault="00DC4A1E" w:rsidP="00DC4A1E">
      <w:pPr>
        <w:pStyle w:val="1"/>
        <w:ind w:left="426" w:hanging="426"/>
        <w:rPr>
          <w:sz w:val="24"/>
        </w:rPr>
      </w:pPr>
      <w:r>
        <w:rPr>
          <w:sz w:val="24"/>
        </w:rPr>
        <w:t>4.1. Оргвзнос берется за участие в конкурсе одной команды с одним творческим исследовательским отчетом. Размер зависит от выбранного варианта участия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п. 1.2).</w:t>
      </w:r>
    </w:p>
    <w:p w:rsidR="00DC4A1E" w:rsidRPr="00DC4A1E" w:rsidRDefault="00DC4A1E" w:rsidP="00DC4A1E">
      <w:pPr>
        <w:pStyle w:val="1"/>
        <w:ind w:left="426" w:hanging="426"/>
        <w:rPr>
          <w:sz w:val="24"/>
        </w:rPr>
      </w:pPr>
      <w:r>
        <w:rPr>
          <w:sz w:val="24"/>
        </w:rPr>
        <w:t xml:space="preserve">4.2. </w:t>
      </w:r>
      <w:r w:rsidRPr="003016A8">
        <w:rPr>
          <w:i/>
          <w:sz w:val="24"/>
        </w:rPr>
        <w:t xml:space="preserve">Размер </w:t>
      </w:r>
      <w:proofErr w:type="spellStart"/>
      <w:r w:rsidRPr="003016A8">
        <w:rPr>
          <w:i/>
          <w:sz w:val="24"/>
        </w:rPr>
        <w:t>оргвзноса</w:t>
      </w:r>
      <w:proofErr w:type="spellEnd"/>
      <w:r w:rsidRPr="003016A8">
        <w:rPr>
          <w:i/>
          <w:sz w:val="24"/>
        </w:rPr>
        <w:t xml:space="preserve"> за участие в конкурсе согласно варианту №1</w:t>
      </w:r>
      <w:r>
        <w:rPr>
          <w:sz w:val="24"/>
        </w:rPr>
        <w:t xml:space="preserve"> – 1 700 рублей для участвующих впервые, и 1 500 рублей для постоянных участников. Цены действительны для </w:t>
      </w:r>
      <w:r>
        <w:rPr>
          <w:sz w:val="24"/>
          <w:lang w:val="en-US"/>
        </w:rPr>
        <w:t>III</w:t>
      </w:r>
      <w:r>
        <w:rPr>
          <w:sz w:val="24"/>
        </w:rPr>
        <w:t xml:space="preserve"> конкурса, в дальнейшем цены могут индексироваться. </w:t>
      </w:r>
    </w:p>
    <w:p w:rsidR="00DC4A1E" w:rsidRDefault="00DC4A1E" w:rsidP="00DC4A1E">
      <w:pPr>
        <w:pStyle w:val="1"/>
        <w:ind w:left="426" w:firstLine="0"/>
        <w:rPr>
          <w:sz w:val="24"/>
        </w:rPr>
      </w:pPr>
      <w:r w:rsidRPr="003016A8">
        <w:rPr>
          <w:sz w:val="24"/>
        </w:rPr>
        <w:t>В оргвзнос</w:t>
      </w:r>
      <w:r>
        <w:rPr>
          <w:sz w:val="24"/>
        </w:rPr>
        <w:t xml:space="preserve"> по варианту №1</w:t>
      </w:r>
      <w:r w:rsidRPr="003016A8">
        <w:rPr>
          <w:sz w:val="24"/>
        </w:rPr>
        <w:t xml:space="preserve"> входят: стоимость одно</w:t>
      </w:r>
      <w:r>
        <w:rPr>
          <w:sz w:val="24"/>
        </w:rPr>
        <w:t>й</w:t>
      </w:r>
      <w:r w:rsidRPr="003016A8">
        <w:rPr>
          <w:sz w:val="24"/>
        </w:rPr>
        <w:t xml:space="preserve"> </w:t>
      </w:r>
      <w:r>
        <w:rPr>
          <w:sz w:val="24"/>
        </w:rPr>
        <w:t>тест-системы</w:t>
      </w:r>
      <w:r w:rsidRPr="003016A8">
        <w:rPr>
          <w:sz w:val="24"/>
        </w:rPr>
        <w:t xml:space="preserve"> для проведения выбранного исследования</w:t>
      </w:r>
      <w:r>
        <w:rPr>
          <w:sz w:val="24"/>
        </w:rPr>
        <w:t>, доставка тест-системы по почте</w:t>
      </w:r>
      <w:r w:rsidRPr="003016A8">
        <w:rPr>
          <w:sz w:val="24"/>
        </w:rPr>
        <w:t>, рецензирование творческого отчета, размещение материалов на сайте учебного центра «Крисмас+», дипломы участникам и благодарственные письма учителям и педагогам – руководителям творческих отчетов.</w:t>
      </w:r>
    </w:p>
    <w:p w:rsidR="00DC4A1E" w:rsidRDefault="00DC4A1E" w:rsidP="00DC4A1E">
      <w:pPr>
        <w:pStyle w:val="1"/>
        <w:ind w:left="426" w:hanging="426"/>
        <w:rPr>
          <w:sz w:val="24"/>
        </w:rPr>
      </w:pPr>
      <w:r>
        <w:rPr>
          <w:sz w:val="24"/>
        </w:rPr>
        <w:t xml:space="preserve">4.3. </w:t>
      </w:r>
      <w:r w:rsidRPr="003016A8">
        <w:rPr>
          <w:i/>
          <w:sz w:val="24"/>
        </w:rPr>
        <w:t xml:space="preserve">Размер </w:t>
      </w:r>
      <w:proofErr w:type="spellStart"/>
      <w:r w:rsidRPr="003016A8">
        <w:rPr>
          <w:i/>
          <w:sz w:val="24"/>
        </w:rPr>
        <w:t>оргвзноса</w:t>
      </w:r>
      <w:proofErr w:type="spellEnd"/>
      <w:r w:rsidRPr="003016A8">
        <w:rPr>
          <w:i/>
          <w:sz w:val="24"/>
        </w:rPr>
        <w:t xml:space="preserve"> за участие в конкурсе согласно варианту №</w:t>
      </w:r>
      <w:r>
        <w:rPr>
          <w:i/>
          <w:sz w:val="24"/>
        </w:rPr>
        <w:t>2</w:t>
      </w:r>
      <w:r>
        <w:rPr>
          <w:sz w:val="24"/>
        </w:rPr>
        <w:t xml:space="preserve"> – 600 рублей для участвующих впервые, и 500 рублей для постоянных участников.</w:t>
      </w:r>
    </w:p>
    <w:p w:rsidR="00DC4A1E" w:rsidRPr="003016A8" w:rsidRDefault="00DC4A1E" w:rsidP="00DC4A1E">
      <w:pPr>
        <w:pStyle w:val="1"/>
        <w:ind w:left="426" w:firstLine="0"/>
        <w:rPr>
          <w:sz w:val="24"/>
        </w:rPr>
      </w:pPr>
      <w:r w:rsidRPr="003016A8">
        <w:rPr>
          <w:sz w:val="24"/>
        </w:rPr>
        <w:lastRenderedPageBreak/>
        <w:t xml:space="preserve">ВНИМАНИЕ! Если Вы </w:t>
      </w:r>
      <w:r>
        <w:rPr>
          <w:sz w:val="24"/>
        </w:rPr>
        <w:t>новый участник,</w:t>
      </w:r>
      <w:r w:rsidRPr="003016A8">
        <w:rPr>
          <w:sz w:val="24"/>
        </w:rPr>
        <w:t xml:space="preserve"> и на конкурс делегируете 2 и более команды, то за первую команду оргвзнос берется как за нового участника, а остальные команды участвуют со скидкой, предусмотренной для постоянных участников.</w:t>
      </w:r>
    </w:p>
    <w:p w:rsidR="00DC4A1E" w:rsidRPr="001E48B3" w:rsidRDefault="00DC4A1E" w:rsidP="0064310E">
      <w:pPr>
        <w:pStyle w:val="1"/>
        <w:ind w:firstLine="567"/>
        <w:rPr>
          <w:sz w:val="24"/>
        </w:rPr>
      </w:pPr>
    </w:p>
    <w:p w:rsidR="003A601F" w:rsidRPr="005D327F" w:rsidRDefault="00DC4A1E" w:rsidP="0085735E">
      <w:pPr>
        <w:pStyle w:val="1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="005D327F" w:rsidRPr="005D327F">
        <w:rPr>
          <w:b/>
          <w:sz w:val="24"/>
        </w:rPr>
        <w:t>Исследовательские направления</w:t>
      </w:r>
      <w:r w:rsidR="0085735E">
        <w:rPr>
          <w:b/>
          <w:sz w:val="24"/>
        </w:rPr>
        <w:t>, предусмотренные в</w:t>
      </w:r>
      <w:r>
        <w:rPr>
          <w:b/>
          <w:sz w:val="24"/>
        </w:rPr>
        <w:t xml:space="preserve"> рамках</w:t>
      </w:r>
      <w:r w:rsidR="0085735E">
        <w:rPr>
          <w:b/>
          <w:sz w:val="24"/>
        </w:rPr>
        <w:t xml:space="preserve"> </w:t>
      </w:r>
      <w:r>
        <w:rPr>
          <w:b/>
          <w:sz w:val="24"/>
        </w:rPr>
        <w:t>конкурса</w:t>
      </w:r>
    </w:p>
    <w:p w:rsidR="005D327F" w:rsidRDefault="005D327F" w:rsidP="0064310E">
      <w:pPr>
        <w:pStyle w:val="1"/>
        <w:ind w:firstLine="567"/>
        <w:rPr>
          <w:sz w:val="24"/>
        </w:rPr>
      </w:pPr>
      <w:r>
        <w:rPr>
          <w:sz w:val="24"/>
        </w:rPr>
        <w:t xml:space="preserve">В рамках </w:t>
      </w:r>
      <w:r w:rsidR="0038520A">
        <w:rPr>
          <w:sz w:val="24"/>
        </w:rPr>
        <w:t>конкурса</w:t>
      </w:r>
      <w:r>
        <w:rPr>
          <w:sz w:val="24"/>
        </w:rPr>
        <w:t xml:space="preserve"> «Начни исследовать с Крисмас+» предусмотрены направления исследования, для реализации каждого из них необходима определенная тест-система</w:t>
      </w:r>
      <w:r w:rsidR="007C4D5B">
        <w:rPr>
          <w:sz w:val="24"/>
        </w:rPr>
        <w:t xml:space="preserve"> (</w:t>
      </w:r>
      <w:proofErr w:type="gramStart"/>
      <w:r w:rsidR="007C4D5B">
        <w:rPr>
          <w:sz w:val="24"/>
        </w:rPr>
        <w:t>см</w:t>
      </w:r>
      <w:proofErr w:type="gramEnd"/>
      <w:r w:rsidR="007C4D5B">
        <w:rPr>
          <w:sz w:val="24"/>
        </w:rPr>
        <w:t>. таблицу)</w:t>
      </w:r>
      <w:r>
        <w:rPr>
          <w:sz w:val="24"/>
        </w:rPr>
        <w:t>.</w:t>
      </w:r>
      <w:r w:rsidR="00EF24B2">
        <w:rPr>
          <w:sz w:val="24"/>
        </w:rPr>
        <w:t xml:space="preserve"> По каждому направлению </w:t>
      </w:r>
      <w:r w:rsidR="00BD5E0D">
        <w:rPr>
          <w:sz w:val="24"/>
        </w:rPr>
        <w:t>исследования</w:t>
      </w:r>
      <w:r w:rsidR="0085735E">
        <w:rPr>
          <w:sz w:val="24"/>
        </w:rPr>
        <w:t xml:space="preserve"> </w:t>
      </w:r>
      <w:r w:rsidR="00EF24B2">
        <w:rPr>
          <w:sz w:val="24"/>
        </w:rPr>
        <w:t>имеются методические рекомендации, также инструкции по использованию приложены к каждой тест-системе.</w:t>
      </w:r>
    </w:p>
    <w:tbl>
      <w:tblPr>
        <w:tblStyle w:val="a4"/>
        <w:tblW w:w="10167" w:type="dxa"/>
        <w:tblLook w:val="04A0"/>
      </w:tblPr>
      <w:tblGrid>
        <w:gridCol w:w="7621"/>
        <w:gridCol w:w="2546"/>
      </w:tblGrid>
      <w:tr w:rsidR="005D327F" w:rsidRPr="00F13DFD" w:rsidTr="00EF24B2">
        <w:tc>
          <w:tcPr>
            <w:tcW w:w="7621" w:type="dxa"/>
          </w:tcPr>
          <w:p w:rsidR="005D327F" w:rsidRPr="00F13DFD" w:rsidRDefault="005D327F" w:rsidP="000C0A1F">
            <w:pPr>
              <w:pStyle w:val="1"/>
              <w:ind w:firstLine="0"/>
              <w:jc w:val="center"/>
              <w:rPr>
                <w:b/>
                <w:sz w:val="18"/>
                <w:szCs w:val="18"/>
              </w:rPr>
            </w:pPr>
            <w:r w:rsidRPr="00F13DFD">
              <w:rPr>
                <w:b/>
                <w:sz w:val="18"/>
                <w:szCs w:val="18"/>
              </w:rPr>
              <w:t>Направление исследования</w:t>
            </w:r>
          </w:p>
        </w:tc>
        <w:tc>
          <w:tcPr>
            <w:tcW w:w="2546" w:type="dxa"/>
          </w:tcPr>
          <w:p w:rsidR="005D327F" w:rsidRPr="00F13DFD" w:rsidRDefault="005D327F" w:rsidP="000C0A1F">
            <w:pPr>
              <w:pStyle w:val="1"/>
              <w:ind w:firstLine="0"/>
              <w:jc w:val="center"/>
              <w:rPr>
                <w:b/>
                <w:sz w:val="18"/>
                <w:szCs w:val="18"/>
              </w:rPr>
            </w:pPr>
            <w:r w:rsidRPr="00F13DFD">
              <w:rPr>
                <w:b/>
                <w:sz w:val="18"/>
                <w:szCs w:val="18"/>
              </w:rPr>
              <w:t>Учебный комплект</w:t>
            </w:r>
          </w:p>
        </w:tc>
      </w:tr>
      <w:tr w:rsidR="005D327F" w:rsidRPr="00F13DFD" w:rsidTr="00EF24B2">
        <w:tc>
          <w:tcPr>
            <w:tcW w:w="10167" w:type="dxa"/>
            <w:gridSpan w:val="2"/>
          </w:tcPr>
          <w:p w:rsidR="005D327F" w:rsidRPr="00F13DFD" w:rsidRDefault="005D327F" w:rsidP="000C0A1F">
            <w:pPr>
              <w:pStyle w:val="1"/>
              <w:ind w:firstLine="0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13DFD">
              <w:rPr>
                <w:b/>
                <w:i/>
                <w:sz w:val="18"/>
                <w:szCs w:val="18"/>
                <w:u w:val="single"/>
              </w:rPr>
              <w:t>1. Вода, почва</w:t>
            </w:r>
          </w:p>
        </w:tc>
      </w:tr>
      <w:tr w:rsidR="005D327F" w:rsidRPr="00F13DFD" w:rsidTr="00EF24B2">
        <w:tc>
          <w:tcPr>
            <w:tcW w:w="7621" w:type="dxa"/>
          </w:tcPr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1.1. Исследование активного хлора в питьевой воде и модельном растворе</w:t>
            </w:r>
          </w:p>
        </w:tc>
        <w:tc>
          <w:tcPr>
            <w:tcW w:w="2546" w:type="dxa"/>
          </w:tcPr>
          <w:p w:rsidR="005D327F" w:rsidRPr="00F13DFD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Тест-системы «Активный хлор» (на </w:t>
            </w:r>
            <w:r w:rsidR="00DA64B4"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</w:tr>
      <w:tr w:rsidR="005D327F" w:rsidRPr="00F13DFD" w:rsidTr="00EF24B2">
        <w:tc>
          <w:tcPr>
            <w:tcW w:w="7621" w:type="dxa"/>
          </w:tcPr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1.2. Исследование содержания тяжелых металлов (железа) в сточных водах и модельном растворе</w:t>
            </w:r>
          </w:p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почв на загрязнение тяжелыми металлами (железом)</w:t>
            </w:r>
          </w:p>
        </w:tc>
        <w:tc>
          <w:tcPr>
            <w:tcW w:w="2546" w:type="dxa"/>
          </w:tcPr>
          <w:p w:rsidR="00DA64B4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«Железо» </w:t>
            </w:r>
          </w:p>
          <w:p w:rsidR="005D327F" w:rsidRPr="00F13DFD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 w:rsidR="00DA64B4"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</w:tr>
      <w:tr w:rsidR="005D327F" w:rsidRPr="00F13DFD" w:rsidTr="00EF24B2">
        <w:tc>
          <w:tcPr>
            <w:tcW w:w="7621" w:type="dxa"/>
          </w:tcPr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1.3. Исследование содержания тяжелых металлов (меди) в сточных водах и модельном растворе</w:t>
            </w:r>
          </w:p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почв на загрязнение тяжелыми металлами (медью)</w:t>
            </w:r>
          </w:p>
        </w:tc>
        <w:tc>
          <w:tcPr>
            <w:tcW w:w="2546" w:type="dxa"/>
          </w:tcPr>
          <w:p w:rsidR="00DA64B4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«Медь» </w:t>
            </w:r>
          </w:p>
          <w:p w:rsidR="005D327F" w:rsidRPr="00F13DFD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 w:rsidR="00DA64B4"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</w:tr>
      <w:tr w:rsidR="005D327F" w:rsidRPr="00F13DFD" w:rsidTr="00EF24B2">
        <w:tc>
          <w:tcPr>
            <w:tcW w:w="7621" w:type="dxa"/>
          </w:tcPr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1.4. Исследование содержания тяжелых металлов (никеля) в сточных водах и модельном растворе</w:t>
            </w:r>
          </w:p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почв на загрязнение тяжелыми металлами (никелем)</w:t>
            </w:r>
          </w:p>
        </w:tc>
        <w:tc>
          <w:tcPr>
            <w:tcW w:w="2546" w:type="dxa"/>
          </w:tcPr>
          <w:p w:rsidR="00DA64B4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«Никель»</w:t>
            </w:r>
          </w:p>
          <w:p w:rsidR="005D327F" w:rsidRPr="00F13DFD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 w:rsidR="00DA64B4"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</w:tr>
      <w:tr w:rsidR="005D327F" w:rsidRPr="00F13DFD" w:rsidTr="00EF24B2">
        <w:tc>
          <w:tcPr>
            <w:tcW w:w="7621" w:type="dxa"/>
          </w:tcPr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1.5. Исследование содержания тяжелых металлов (хрома) в сточных водах и модельном растворе</w:t>
            </w:r>
          </w:p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почв на загрязнение тяжелыми металлами (хромом)</w:t>
            </w:r>
          </w:p>
        </w:tc>
        <w:tc>
          <w:tcPr>
            <w:tcW w:w="2546" w:type="dxa"/>
          </w:tcPr>
          <w:p w:rsidR="005D327F" w:rsidRPr="00F13DFD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«Хромат-тест» (на </w:t>
            </w:r>
            <w:r w:rsidR="00DA64B4"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</w:tr>
      <w:tr w:rsidR="005D327F" w:rsidRPr="00F13DFD" w:rsidTr="00EF24B2">
        <w:tc>
          <w:tcPr>
            <w:tcW w:w="7621" w:type="dxa"/>
          </w:tcPr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1.6. Исследование содержания </w:t>
            </w:r>
            <w:proofErr w:type="spellStart"/>
            <w:proofErr w:type="gramStart"/>
            <w:r w:rsidRPr="00F13DFD">
              <w:rPr>
                <w:sz w:val="18"/>
                <w:szCs w:val="18"/>
              </w:rPr>
              <w:t>нитрат-ионов</w:t>
            </w:r>
            <w:proofErr w:type="spellEnd"/>
            <w:proofErr w:type="gramEnd"/>
            <w:r w:rsidRPr="00F13DFD">
              <w:rPr>
                <w:sz w:val="18"/>
                <w:szCs w:val="18"/>
              </w:rPr>
              <w:t xml:space="preserve"> в сточных водах</w:t>
            </w:r>
          </w:p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содержания нитратов в почвах</w:t>
            </w:r>
          </w:p>
        </w:tc>
        <w:tc>
          <w:tcPr>
            <w:tcW w:w="2546" w:type="dxa"/>
          </w:tcPr>
          <w:p w:rsidR="005D327F" w:rsidRPr="00F13DFD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«Нитрат-тест» (на </w:t>
            </w:r>
            <w:r w:rsidR="00DA64B4"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</w:tr>
      <w:tr w:rsidR="005D327F" w:rsidRPr="00F13DFD" w:rsidTr="00EF24B2">
        <w:tc>
          <w:tcPr>
            <w:tcW w:w="7621" w:type="dxa"/>
          </w:tcPr>
          <w:p w:rsidR="005D327F" w:rsidRPr="00F13DFD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1.7. Исследование кислотности воды, почвенной вытяжки</w:t>
            </w:r>
          </w:p>
        </w:tc>
        <w:tc>
          <w:tcPr>
            <w:tcW w:w="2546" w:type="dxa"/>
          </w:tcPr>
          <w:p w:rsidR="00DA64B4" w:rsidRDefault="005D327F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«рН» </w:t>
            </w:r>
          </w:p>
          <w:p w:rsidR="005D327F" w:rsidRPr="00F13DFD" w:rsidRDefault="005D327F" w:rsidP="00DA64B4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 w:rsidR="00DA64B4"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</w:tr>
      <w:tr w:rsidR="005D327F" w:rsidRPr="00F13DFD" w:rsidTr="00EF24B2">
        <w:tc>
          <w:tcPr>
            <w:tcW w:w="10167" w:type="dxa"/>
            <w:gridSpan w:val="2"/>
          </w:tcPr>
          <w:p w:rsidR="005D327F" w:rsidRPr="00F13DFD" w:rsidRDefault="005D327F" w:rsidP="000C0A1F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F13DFD">
              <w:rPr>
                <w:b/>
                <w:i/>
                <w:sz w:val="18"/>
                <w:szCs w:val="18"/>
                <w:u w:val="single"/>
              </w:rPr>
              <w:t>2. Санитарно-пищевые исследования</w:t>
            </w:r>
          </w:p>
        </w:tc>
      </w:tr>
      <w:tr w:rsidR="00DA64B4" w:rsidRPr="00F13DFD" w:rsidTr="00EF24B2">
        <w:tc>
          <w:tcPr>
            <w:tcW w:w="7621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2.1. Исследование содержания </w:t>
            </w:r>
            <w:proofErr w:type="spellStart"/>
            <w:proofErr w:type="gramStart"/>
            <w:r w:rsidRPr="00F13DFD">
              <w:rPr>
                <w:sz w:val="18"/>
                <w:szCs w:val="18"/>
              </w:rPr>
              <w:t>нитрат-ионов</w:t>
            </w:r>
            <w:proofErr w:type="spellEnd"/>
            <w:proofErr w:type="gramEnd"/>
            <w:r w:rsidRPr="00F13DFD">
              <w:rPr>
                <w:sz w:val="18"/>
                <w:szCs w:val="18"/>
              </w:rPr>
              <w:t xml:space="preserve"> в продуктах питания</w:t>
            </w:r>
          </w:p>
        </w:tc>
        <w:tc>
          <w:tcPr>
            <w:tcW w:w="2546" w:type="dxa"/>
          </w:tcPr>
          <w:p w:rsidR="00DA64B4" w:rsidRPr="00F13DFD" w:rsidRDefault="00DA64B4" w:rsidP="008E5460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«Нитрат-тест» 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</w:tr>
      <w:tr w:rsidR="00DA64B4" w:rsidRPr="00F13DFD" w:rsidTr="00EF24B2">
        <w:tc>
          <w:tcPr>
            <w:tcW w:w="7621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2.2. Исследование кислотности продуктов питания</w:t>
            </w:r>
          </w:p>
        </w:tc>
        <w:tc>
          <w:tcPr>
            <w:tcW w:w="2546" w:type="dxa"/>
          </w:tcPr>
          <w:p w:rsidR="00DA64B4" w:rsidRDefault="00DA64B4" w:rsidP="00940D10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«рН» </w:t>
            </w:r>
          </w:p>
          <w:p w:rsidR="00DA64B4" w:rsidRPr="00F13DFD" w:rsidRDefault="00DA64B4" w:rsidP="00940D10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</w:tr>
      <w:tr w:rsidR="00DA64B4" w:rsidRPr="00F13DFD" w:rsidTr="00EF24B2">
        <w:tc>
          <w:tcPr>
            <w:tcW w:w="7621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2.3. Определение качества термической обработки мясных и рыбных изделий</w:t>
            </w:r>
          </w:p>
        </w:tc>
        <w:tc>
          <w:tcPr>
            <w:tcW w:w="2546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</w:t>
            </w:r>
            <w:proofErr w:type="spellStart"/>
            <w:r w:rsidRPr="00F13DFD">
              <w:rPr>
                <w:sz w:val="18"/>
                <w:szCs w:val="18"/>
              </w:rPr>
              <w:t>Пероксидаза-тест</w:t>
            </w:r>
            <w:proofErr w:type="spellEnd"/>
            <w:r w:rsidRPr="00F13DFD">
              <w:rPr>
                <w:sz w:val="18"/>
                <w:szCs w:val="18"/>
              </w:rPr>
              <w:t>» (на 50 анализов)</w:t>
            </w:r>
          </w:p>
        </w:tc>
      </w:tr>
      <w:tr w:rsidR="00DA64B4" w:rsidRPr="00F13DFD" w:rsidTr="00EF24B2">
        <w:tc>
          <w:tcPr>
            <w:tcW w:w="7621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2.4. Определение свежести молока сырого, пастеризованного, стерилизованного</w:t>
            </w:r>
          </w:p>
        </w:tc>
        <w:tc>
          <w:tcPr>
            <w:tcW w:w="2546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«Свежесть молока» (на 20 анализов)</w:t>
            </w:r>
          </w:p>
        </w:tc>
      </w:tr>
      <w:tr w:rsidR="00DA64B4" w:rsidRPr="00F13DFD" w:rsidTr="00EF24B2">
        <w:tc>
          <w:tcPr>
            <w:tcW w:w="7621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2.5. Определение свежести мяса и субпродуктов (печени, почек и т.п.)</w:t>
            </w:r>
          </w:p>
        </w:tc>
        <w:tc>
          <w:tcPr>
            <w:tcW w:w="2546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«Свежесть мяса» (на 50 анализов)</w:t>
            </w:r>
          </w:p>
        </w:tc>
      </w:tr>
      <w:tr w:rsidR="00DA64B4" w:rsidRPr="00F13DFD" w:rsidTr="00EF24B2">
        <w:tc>
          <w:tcPr>
            <w:tcW w:w="7621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2.6. Определение свежести рыбы</w:t>
            </w:r>
          </w:p>
        </w:tc>
        <w:tc>
          <w:tcPr>
            <w:tcW w:w="2546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«Свежесть рыбы» (на 50 анализов)</w:t>
            </w:r>
          </w:p>
        </w:tc>
      </w:tr>
      <w:tr w:rsidR="00DA64B4" w:rsidRPr="00F13DFD" w:rsidTr="00EF24B2">
        <w:tc>
          <w:tcPr>
            <w:tcW w:w="7621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2.7. Определение примеси соды в молоке как одного из признаков фальсификации</w:t>
            </w:r>
          </w:p>
        </w:tc>
        <w:tc>
          <w:tcPr>
            <w:tcW w:w="2546" w:type="dxa"/>
          </w:tcPr>
          <w:p w:rsidR="00DA64B4" w:rsidRPr="00F13DFD" w:rsidRDefault="00DA64B4" w:rsidP="000C0A1F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«Сода в молоке» (на 50 анализов)</w:t>
            </w:r>
          </w:p>
        </w:tc>
      </w:tr>
    </w:tbl>
    <w:p w:rsidR="00C963A9" w:rsidRPr="00722AF7" w:rsidRDefault="00C963A9" w:rsidP="0064310E">
      <w:pPr>
        <w:pStyle w:val="1"/>
        <w:ind w:firstLine="567"/>
        <w:rPr>
          <w:b/>
          <w:sz w:val="2"/>
          <w:szCs w:val="2"/>
        </w:rPr>
      </w:pPr>
    </w:p>
    <w:p w:rsidR="00095C5E" w:rsidRPr="00095C5E" w:rsidRDefault="00095C5E" w:rsidP="0064310E">
      <w:pPr>
        <w:pStyle w:val="1"/>
        <w:ind w:firstLine="567"/>
        <w:rPr>
          <w:b/>
          <w:sz w:val="24"/>
        </w:rPr>
      </w:pPr>
      <w:r w:rsidRPr="00095C5E">
        <w:rPr>
          <w:b/>
          <w:sz w:val="24"/>
        </w:rPr>
        <w:t>Схема участия в конкурсе:</w:t>
      </w:r>
    </w:p>
    <w:tbl>
      <w:tblPr>
        <w:tblStyle w:val="a4"/>
        <w:tblpPr w:leftFromText="180" w:rightFromText="180" w:vertAnchor="text" w:horzAnchor="margin" w:tblpY="205"/>
        <w:tblW w:w="10314" w:type="dxa"/>
        <w:tblLayout w:type="fixed"/>
        <w:tblLook w:val="04A0"/>
      </w:tblPr>
      <w:tblGrid>
        <w:gridCol w:w="1553"/>
        <w:gridCol w:w="943"/>
        <w:gridCol w:w="1805"/>
        <w:gridCol w:w="927"/>
        <w:gridCol w:w="2449"/>
        <w:gridCol w:w="936"/>
        <w:gridCol w:w="1701"/>
      </w:tblGrid>
      <w:tr w:rsidR="00F13DFD" w:rsidTr="007D28CF">
        <w:tc>
          <w:tcPr>
            <w:tcW w:w="1553" w:type="dxa"/>
            <w:tcBorders>
              <w:bottom w:val="nil"/>
            </w:tcBorders>
          </w:tcPr>
          <w:p w:rsidR="00F13DFD" w:rsidRDefault="00EF347E" w:rsidP="00F13DFD">
            <w:pPr>
              <w:pStyle w:val="1"/>
              <w:ind w:firstLine="0"/>
              <w:jc w:val="center"/>
              <w:rPr>
                <w:sz w:val="24"/>
              </w:rPr>
            </w:pPr>
            <w:r w:rsidRPr="00EF347E">
              <w:rPr>
                <w:sz w:val="2"/>
                <w:szCs w:val="2"/>
                <w:lang w:val="en-US"/>
              </w:rPr>
              <w:br/>
            </w:r>
            <w:r w:rsidR="00F13DFD">
              <w:rPr>
                <w:noProof/>
              </w:rPr>
              <w:drawing>
                <wp:inline distT="0" distB="0" distL="0" distR="0">
                  <wp:extent cx="798369" cy="668111"/>
                  <wp:effectExtent l="19050" t="0" r="1731" b="0"/>
                  <wp:docPr id="31" name="Рисунок 1" descr="Тест-система «Свежесть рыб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ст-система «Свежесть рыб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22" cy="66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F13DFD" w:rsidRPr="00EE2255" w:rsidRDefault="00F13DFD" w:rsidP="00F13DFD">
            <w:pPr>
              <w:pStyle w:val="1"/>
              <w:ind w:firstLine="0"/>
              <w:jc w:val="center"/>
              <w:rPr>
                <w:b/>
                <w:sz w:val="72"/>
                <w:szCs w:val="72"/>
              </w:rPr>
            </w:pPr>
            <w:r w:rsidRPr="00EE2255">
              <w:rPr>
                <w:b/>
                <w:sz w:val="72"/>
                <w:szCs w:val="72"/>
              </w:rPr>
              <w:sym w:font="Symbol" w:char="F0DE"/>
            </w:r>
          </w:p>
        </w:tc>
        <w:tc>
          <w:tcPr>
            <w:tcW w:w="1805" w:type="dxa"/>
            <w:tcBorders>
              <w:bottom w:val="nil"/>
            </w:tcBorders>
          </w:tcPr>
          <w:p w:rsidR="00F13DFD" w:rsidRDefault="00A259C6" w:rsidP="00CB7DB9">
            <w:pPr>
              <w:pStyle w:val="1"/>
              <w:ind w:firstLine="0"/>
              <w:jc w:val="left"/>
              <w:rPr>
                <w:sz w:val="24"/>
              </w:rPr>
            </w:pPr>
            <w:r w:rsidRPr="00A259C6">
              <w:rPr>
                <w:sz w:val="2"/>
                <w:szCs w:val="2"/>
                <w:lang w:val="en-US"/>
              </w:rPr>
              <w:br/>
            </w:r>
            <w:r w:rsidR="00CB7DB9">
              <w:rPr>
                <w:noProof/>
                <w:sz w:val="24"/>
              </w:rPr>
              <w:drawing>
                <wp:inline distT="0" distB="0" distL="0" distR="0">
                  <wp:extent cx="923059" cy="628011"/>
                  <wp:effectExtent l="19050" t="0" r="0" b="0"/>
                  <wp:docPr id="1" name="Рисунок 1" descr="C:\Users\anatoly\Desktop\приложенные файл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toly\Desktop\приложенные файл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55" cy="62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F13DFD" w:rsidRPr="00EE2255" w:rsidRDefault="00F13DFD" w:rsidP="00F13DFD">
            <w:pPr>
              <w:pStyle w:val="1"/>
              <w:ind w:firstLine="0"/>
              <w:jc w:val="center"/>
              <w:rPr>
                <w:b/>
                <w:sz w:val="72"/>
                <w:szCs w:val="72"/>
              </w:rPr>
            </w:pPr>
            <w:r w:rsidRPr="00EE2255">
              <w:rPr>
                <w:b/>
                <w:sz w:val="72"/>
                <w:szCs w:val="72"/>
              </w:rPr>
              <w:sym w:font="Symbol" w:char="F0DE"/>
            </w:r>
          </w:p>
        </w:tc>
        <w:tc>
          <w:tcPr>
            <w:tcW w:w="2449" w:type="dxa"/>
            <w:tcBorders>
              <w:bottom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63468" cy="722600"/>
                  <wp:effectExtent l="19050" t="0" r="8082" b="0"/>
                  <wp:docPr id="33" name="Рисунок 7" descr="Раскрытая книга - Людмила Алексеевна Мар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крытая книга - Людмила Алексеевна Мар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83" cy="72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F13DFD" w:rsidRPr="00EE2255" w:rsidRDefault="00F13DFD" w:rsidP="00F13DFD">
            <w:pPr>
              <w:pStyle w:val="1"/>
              <w:ind w:firstLine="0"/>
              <w:jc w:val="center"/>
              <w:rPr>
                <w:b/>
                <w:sz w:val="72"/>
                <w:szCs w:val="72"/>
              </w:rPr>
            </w:pPr>
            <w:r w:rsidRPr="00EE2255">
              <w:rPr>
                <w:b/>
                <w:sz w:val="72"/>
                <w:szCs w:val="72"/>
              </w:rPr>
              <w:sym w:font="Symbol" w:char="F0DE"/>
            </w:r>
          </w:p>
        </w:tc>
        <w:tc>
          <w:tcPr>
            <w:tcW w:w="1701" w:type="dxa"/>
            <w:tcBorders>
              <w:bottom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318" cy="665019"/>
                  <wp:effectExtent l="19050" t="0" r="0" b="0"/>
                  <wp:docPr id="34" name="Рисунок 10" descr="https://freelance.ru/img/portfolio/pics/00/10/97/1087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reelance.ru/img/portfolio/pics/00/10/97/1087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82" cy="66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FD" w:rsidTr="007D28CF">
        <w:tc>
          <w:tcPr>
            <w:tcW w:w="1553" w:type="dxa"/>
            <w:tcBorders>
              <w:top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Тест-система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F13DFD" w:rsidRDefault="003007B1" w:rsidP="00F13DF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</w:p>
          <w:p w:rsidR="00F13DFD" w:rsidRDefault="00F13DFD" w:rsidP="003007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(группа </w:t>
            </w:r>
            <w:proofErr w:type="gramStart"/>
            <w:r w:rsidR="003007B1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Творческий исследовательский отчёт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13DFD" w:rsidRDefault="00F13DFD" w:rsidP="00F13DF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Дипломы и благодарственные письма</w:t>
            </w:r>
          </w:p>
        </w:tc>
      </w:tr>
    </w:tbl>
    <w:p w:rsidR="00446FAA" w:rsidRDefault="00446FAA" w:rsidP="00EF24B2">
      <w:pPr>
        <w:pStyle w:val="1"/>
        <w:ind w:firstLine="567"/>
        <w:rPr>
          <w:b/>
          <w:szCs w:val="22"/>
        </w:rPr>
      </w:pPr>
    </w:p>
    <w:p w:rsidR="00EF24B2" w:rsidRPr="00FA6FBA" w:rsidRDefault="005D327F" w:rsidP="00EF24B2">
      <w:pPr>
        <w:pStyle w:val="1"/>
        <w:ind w:firstLine="567"/>
        <w:rPr>
          <w:szCs w:val="22"/>
        </w:rPr>
      </w:pPr>
      <w:r w:rsidRPr="00FA6FBA">
        <w:rPr>
          <w:b/>
          <w:szCs w:val="22"/>
        </w:rPr>
        <w:t>Контактная информация.</w:t>
      </w:r>
      <w:r w:rsidR="00C963A9" w:rsidRPr="00FA6FBA">
        <w:rPr>
          <w:b/>
          <w:szCs w:val="22"/>
        </w:rPr>
        <w:t xml:space="preserve"> </w:t>
      </w:r>
      <w:r w:rsidRPr="00FA6FBA">
        <w:rPr>
          <w:szCs w:val="22"/>
        </w:rPr>
        <w:t xml:space="preserve">По вопросам участия в </w:t>
      </w:r>
      <w:r w:rsidR="00FA6FBA" w:rsidRPr="00FA6FBA">
        <w:rPr>
          <w:szCs w:val="22"/>
        </w:rPr>
        <w:t>заочн</w:t>
      </w:r>
      <w:r w:rsidR="00FA6FBA">
        <w:rPr>
          <w:szCs w:val="22"/>
        </w:rPr>
        <w:t>ом</w:t>
      </w:r>
      <w:r w:rsidRPr="00FA6FBA">
        <w:rPr>
          <w:szCs w:val="22"/>
        </w:rPr>
        <w:t xml:space="preserve"> </w:t>
      </w:r>
      <w:r w:rsidR="00FA6FBA">
        <w:rPr>
          <w:szCs w:val="22"/>
        </w:rPr>
        <w:t>конкурсе</w:t>
      </w:r>
      <w:r w:rsidRPr="00FA6FBA">
        <w:rPr>
          <w:szCs w:val="22"/>
        </w:rPr>
        <w:t xml:space="preserve"> «Начни исследовать с Крисмас+» обращаться в учебный центр ЗАО «Крисмас+»:</w:t>
      </w:r>
      <w:r w:rsidR="004566F4">
        <w:rPr>
          <w:szCs w:val="22"/>
        </w:rPr>
        <w:t xml:space="preserve"> </w:t>
      </w:r>
      <w:r w:rsidR="00EF24B2" w:rsidRPr="00FA6FBA">
        <w:rPr>
          <w:szCs w:val="22"/>
        </w:rPr>
        <w:t xml:space="preserve">191119, </w:t>
      </w:r>
      <w:bookmarkStart w:id="0" w:name="OLE_LINK1"/>
      <w:r w:rsidR="00EF24B2" w:rsidRPr="00FA6FBA">
        <w:rPr>
          <w:szCs w:val="22"/>
        </w:rPr>
        <w:t xml:space="preserve">Санкт-Петербург, ул. К. </w:t>
      </w:r>
      <w:proofErr w:type="spellStart"/>
      <w:r w:rsidR="00EF24B2" w:rsidRPr="00FA6FBA">
        <w:rPr>
          <w:szCs w:val="22"/>
        </w:rPr>
        <w:t>Заслонова</w:t>
      </w:r>
      <w:proofErr w:type="spellEnd"/>
      <w:r w:rsidR="00EF24B2" w:rsidRPr="00FA6FBA">
        <w:rPr>
          <w:szCs w:val="22"/>
        </w:rPr>
        <w:t>, 6.</w:t>
      </w:r>
      <w:bookmarkEnd w:id="0"/>
      <w:r w:rsidR="00EF24B2" w:rsidRPr="00FA6FBA">
        <w:rPr>
          <w:szCs w:val="22"/>
        </w:rPr>
        <w:t xml:space="preserve"> </w:t>
      </w:r>
    </w:p>
    <w:p w:rsidR="00EF24B2" w:rsidRPr="00FA6FBA" w:rsidRDefault="00EF24B2" w:rsidP="00EF24B2">
      <w:pPr>
        <w:pStyle w:val="1"/>
        <w:ind w:firstLine="567"/>
        <w:rPr>
          <w:szCs w:val="22"/>
        </w:rPr>
      </w:pPr>
      <w:r w:rsidRPr="00FA6FBA">
        <w:rPr>
          <w:szCs w:val="22"/>
        </w:rPr>
        <w:t>Тел. +7(812) 575-54-07, 575-50-81, 575-55-43, 575-57-91, факс: +7(812)325-34-79 (круглосуточно).</w:t>
      </w:r>
    </w:p>
    <w:p w:rsidR="00EF24B2" w:rsidRPr="00296B33" w:rsidRDefault="00EF24B2" w:rsidP="00EF24B2">
      <w:pPr>
        <w:pStyle w:val="1"/>
        <w:ind w:firstLine="567"/>
        <w:rPr>
          <w:szCs w:val="22"/>
        </w:rPr>
      </w:pPr>
      <w:r w:rsidRPr="00FA6FBA">
        <w:rPr>
          <w:szCs w:val="22"/>
          <w:lang w:val="en-US"/>
        </w:rPr>
        <w:t>E</w:t>
      </w:r>
      <w:r w:rsidRPr="00296B33">
        <w:rPr>
          <w:szCs w:val="22"/>
        </w:rPr>
        <w:t>-</w:t>
      </w:r>
      <w:r w:rsidRPr="00FA6FBA">
        <w:rPr>
          <w:szCs w:val="22"/>
          <w:lang w:val="en-US"/>
        </w:rPr>
        <w:t>mail</w:t>
      </w:r>
      <w:r w:rsidRPr="00296B33">
        <w:rPr>
          <w:szCs w:val="22"/>
        </w:rPr>
        <w:t xml:space="preserve">: </w:t>
      </w:r>
      <w:hyperlink r:id="rId17" w:history="1">
        <w:r w:rsidR="00BF71DD" w:rsidRPr="00C81520">
          <w:rPr>
            <w:rStyle w:val="a3"/>
            <w:szCs w:val="22"/>
            <w:lang w:val="en-US"/>
          </w:rPr>
          <w:t>konkurs</w:t>
        </w:r>
        <w:r w:rsidR="00BF71DD" w:rsidRPr="00296B33">
          <w:rPr>
            <w:rStyle w:val="a3"/>
            <w:szCs w:val="22"/>
          </w:rPr>
          <w:t>-</w:t>
        </w:r>
        <w:r w:rsidR="00BF71DD" w:rsidRPr="00C81520">
          <w:rPr>
            <w:rStyle w:val="a3"/>
            <w:szCs w:val="22"/>
            <w:lang w:val="en-US"/>
          </w:rPr>
          <w:t>nik</w:t>
        </w:r>
        <w:r w:rsidR="00BF71DD" w:rsidRPr="00296B33">
          <w:rPr>
            <w:rStyle w:val="a3"/>
            <w:szCs w:val="22"/>
          </w:rPr>
          <w:t>@</w:t>
        </w:r>
        <w:r w:rsidR="00BF71DD" w:rsidRPr="00C81520">
          <w:rPr>
            <w:rStyle w:val="a3"/>
            <w:szCs w:val="22"/>
            <w:lang w:val="en-US"/>
          </w:rPr>
          <w:t>mail</w:t>
        </w:r>
        <w:r w:rsidR="00BF71DD" w:rsidRPr="00296B33">
          <w:rPr>
            <w:rStyle w:val="a3"/>
            <w:szCs w:val="22"/>
          </w:rPr>
          <w:t>.</w:t>
        </w:r>
        <w:r w:rsidR="00BF71DD" w:rsidRPr="00C81520">
          <w:rPr>
            <w:rStyle w:val="a3"/>
            <w:szCs w:val="22"/>
            <w:lang w:val="en-US"/>
          </w:rPr>
          <w:t>ru</w:t>
        </w:r>
      </w:hyperlink>
      <w:r w:rsidR="00BF71DD" w:rsidRPr="00296B33">
        <w:rPr>
          <w:szCs w:val="22"/>
        </w:rPr>
        <w:t xml:space="preserve"> </w:t>
      </w:r>
    </w:p>
    <w:p w:rsidR="00FA6FBA" w:rsidRPr="00FA6FBA" w:rsidRDefault="00FA6FBA" w:rsidP="00FA6FBA">
      <w:pPr>
        <w:pStyle w:val="1"/>
        <w:ind w:firstLine="567"/>
        <w:rPr>
          <w:szCs w:val="22"/>
        </w:rPr>
      </w:pPr>
      <w:r>
        <w:rPr>
          <w:szCs w:val="22"/>
        </w:rPr>
        <w:t>Мельник Анатолий Алексеевич, ведущий методист учебного центра ЗАО «Крисмас+».</w:t>
      </w:r>
    </w:p>
    <w:p w:rsidR="00FA6FBA" w:rsidRDefault="00BF71DD">
      <w:pPr>
        <w:pStyle w:val="1"/>
        <w:ind w:firstLine="567"/>
        <w:rPr>
          <w:szCs w:val="22"/>
        </w:rPr>
      </w:pPr>
      <w:r>
        <w:rPr>
          <w:szCs w:val="22"/>
        </w:rPr>
        <w:t>Информация о конкурсе размещена на</w:t>
      </w:r>
      <w:r w:rsidR="00EF24B2" w:rsidRPr="00FA6FBA">
        <w:rPr>
          <w:szCs w:val="22"/>
        </w:rPr>
        <w:t xml:space="preserve"> сайт</w:t>
      </w:r>
      <w:r>
        <w:rPr>
          <w:szCs w:val="22"/>
        </w:rPr>
        <w:t>е</w:t>
      </w:r>
      <w:r w:rsidR="00EF24B2" w:rsidRPr="00FA6FBA">
        <w:rPr>
          <w:szCs w:val="22"/>
        </w:rPr>
        <w:t xml:space="preserve"> учебного центра ЗАО «Крисмас+» </w:t>
      </w:r>
      <w:hyperlink r:id="rId18" w:history="1">
        <w:r w:rsidRPr="00C81520">
          <w:rPr>
            <w:rStyle w:val="a3"/>
            <w:szCs w:val="22"/>
          </w:rPr>
          <w:t>http://u-center.info/</w:t>
        </w:r>
        <w:proofErr w:type="spellStart"/>
        <w:r w:rsidRPr="00C81520">
          <w:rPr>
            <w:rStyle w:val="a3"/>
            <w:szCs w:val="22"/>
            <w:lang w:val="en-US"/>
          </w:rPr>
          <w:t>nik</w:t>
        </w:r>
        <w:proofErr w:type="spellEnd"/>
      </w:hyperlink>
      <w:r w:rsidRPr="00BF71DD">
        <w:rPr>
          <w:szCs w:val="22"/>
        </w:rPr>
        <w:t xml:space="preserve"> </w:t>
      </w:r>
    </w:p>
    <w:sectPr w:rsidR="00FA6FBA" w:rsidSect="00F13D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F82"/>
    <w:multiLevelType w:val="hybridMultilevel"/>
    <w:tmpl w:val="F2FC5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26E2A"/>
    <w:rsid w:val="00071B39"/>
    <w:rsid w:val="00083BA8"/>
    <w:rsid w:val="00095C5E"/>
    <w:rsid w:val="001539E0"/>
    <w:rsid w:val="00184918"/>
    <w:rsid w:val="001B5216"/>
    <w:rsid w:val="001C4C31"/>
    <w:rsid w:val="001E3D19"/>
    <w:rsid w:val="001E48B3"/>
    <w:rsid w:val="00276E83"/>
    <w:rsid w:val="00296B33"/>
    <w:rsid w:val="002F3FAA"/>
    <w:rsid w:val="003007B1"/>
    <w:rsid w:val="003016A8"/>
    <w:rsid w:val="003137C7"/>
    <w:rsid w:val="0032412A"/>
    <w:rsid w:val="00324EF5"/>
    <w:rsid w:val="00333D3F"/>
    <w:rsid w:val="00347469"/>
    <w:rsid w:val="0038520A"/>
    <w:rsid w:val="00393C8D"/>
    <w:rsid w:val="003A0981"/>
    <w:rsid w:val="003A42FB"/>
    <w:rsid w:val="003A601F"/>
    <w:rsid w:val="003B5F6E"/>
    <w:rsid w:val="003C5819"/>
    <w:rsid w:val="003F2EC3"/>
    <w:rsid w:val="004321EA"/>
    <w:rsid w:val="00446FAA"/>
    <w:rsid w:val="004566F4"/>
    <w:rsid w:val="004A110C"/>
    <w:rsid w:val="00504EF7"/>
    <w:rsid w:val="00525EA5"/>
    <w:rsid w:val="00531CB7"/>
    <w:rsid w:val="00556B5F"/>
    <w:rsid w:val="00563856"/>
    <w:rsid w:val="005D327F"/>
    <w:rsid w:val="006032D2"/>
    <w:rsid w:val="006176EF"/>
    <w:rsid w:val="006302AA"/>
    <w:rsid w:val="0064310E"/>
    <w:rsid w:val="00652306"/>
    <w:rsid w:val="00722AF7"/>
    <w:rsid w:val="00766843"/>
    <w:rsid w:val="007C3620"/>
    <w:rsid w:val="007C4D5B"/>
    <w:rsid w:val="007D0E47"/>
    <w:rsid w:val="007D28CF"/>
    <w:rsid w:val="00837B33"/>
    <w:rsid w:val="0085735E"/>
    <w:rsid w:val="0087712F"/>
    <w:rsid w:val="008B621C"/>
    <w:rsid w:val="008B7869"/>
    <w:rsid w:val="008E76B5"/>
    <w:rsid w:val="00913C98"/>
    <w:rsid w:val="0093650D"/>
    <w:rsid w:val="00937912"/>
    <w:rsid w:val="00965744"/>
    <w:rsid w:val="009A33AF"/>
    <w:rsid w:val="009C0857"/>
    <w:rsid w:val="009D7FD8"/>
    <w:rsid w:val="009E3FEB"/>
    <w:rsid w:val="00A07AF1"/>
    <w:rsid w:val="00A2465D"/>
    <w:rsid w:val="00A259C6"/>
    <w:rsid w:val="00A56C29"/>
    <w:rsid w:val="00A72A62"/>
    <w:rsid w:val="00AB49E4"/>
    <w:rsid w:val="00B1160D"/>
    <w:rsid w:val="00B13B99"/>
    <w:rsid w:val="00B26E2A"/>
    <w:rsid w:val="00B75B16"/>
    <w:rsid w:val="00BC217E"/>
    <w:rsid w:val="00BD5E0D"/>
    <w:rsid w:val="00BE5FC1"/>
    <w:rsid w:val="00BF71DD"/>
    <w:rsid w:val="00C00273"/>
    <w:rsid w:val="00C371B9"/>
    <w:rsid w:val="00C963A9"/>
    <w:rsid w:val="00CB7DB9"/>
    <w:rsid w:val="00CE7602"/>
    <w:rsid w:val="00D16358"/>
    <w:rsid w:val="00D46CD3"/>
    <w:rsid w:val="00D67B02"/>
    <w:rsid w:val="00D8237B"/>
    <w:rsid w:val="00D85720"/>
    <w:rsid w:val="00DA64B4"/>
    <w:rsid w:val="00DB64A0"/>
    <w:rsid w:val="00DC3E5F"/>
    <w:rsid w:val="00DC4A1E"/>
    <w:rsid w:val="00DD3CDA"/>
    <w:rsid w:val="00DF72D7"/>
    <w:rsid w:val="00E65FAB"/>
    <w:rsid w:val="00E70D21"/>
    <w:rsid w:val="00EE2255"/>
    <w:rsid w:val="00EF24B2"/>
    <w:rsid w:val="00EF347E"/>
    <w:rsid w:val="00EF5412"/>
    <w:rsid w:val="00F00847"/>
    <w:rsid w:val="00F12E6C"/>
    <w:rsid w:val="00F13DFD"/>
    <w:rsid w:val="00FA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A60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3A60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49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nik@mail.ru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u-center.info/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onkurs_nik" TargetMode="External"/><Relationship Id="rId12" Type="http://schemas.openxmlformats.org/officeDocument/2006/relationships/hyperlink" Target="https://vk.com/konkurs_nik" TargetMode="External"/><Relationship Id="rId17" Type="http://schemas.openxmlformats.org/officeDocument/2006/relationships/hyperlink" Target="mailto:konkurs-nik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kurs-nik@mail.ru" TargetMode="External"/><Relationship Id="rId11" Type="http://schemas.openxmlformats.org/officeDocument/2006/relationships/hyperlink" Target="https://vk.com/konkurs_nik" TargetMode="External"/><Relationship Id="rId5" Type="http://schemas.openxmlformats.org/officeDocument/2006/relationships/hyperlink" Target="http://u-center.info/nik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konkurs-nik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-center.info/ni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Анатолий</cp:lastModifiedBy>
  <cp:revision>61</cp:revision>
  <cp:lastPrinted>2015-09-22T07:23:00Z</cp:lastPrinted>
  <dcterms:created xsi:type="dcterms:W3CDTF">2014-07-10T07:59:00Z</dcterms:created>
  <dcterms:modified xsi:type="dcterms:W3CDTF">2015-11-04T19:20:00Z</dcterms:modified>
</cp:coreProperties>
</file>